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95289" w14:textId="655CEBCC" w:rsidR="0056266E" w:rsidRPr="003433C5" w:rsidRDefault="00B3450F" w:rsidP="0058351F">
      <w:pPr>
        <w:tabs>
          <w:tab w:val="left" w:pos="709"/>
        </w:tabs>
        <w:jc w:val="center"/>
        <w:rPr>
          <w:b/>
          <w:lang w:val="id-ID"/>
        </w:rPr>
      </w:pPr>
      <w:r>
        <w:rPr>
          <w:b/>
        </w:rPr>
        <w:t>DESIGNING TAX ME SERVICE APPLICATIONS IN TAX CONSULTING</w:t>
      </w:r>
    </w:p>
    <w:p w14:paraId="63800C49" w14:textId="77777777" w:rsidR="0056266E" w:rsidRPr="00627B70" w:rsidRDefault="0056266E" w:rsidP="00D56051">
      <w:pPr>
        <w:tabs>
          <w:tab w:val="left" w:pos="709"/>
        </w:tabs>
        <w:jc w:val="center"/>
        <w:rPr>
          <w:b/>
          <w:color w:val="FF0000"/>
          <w:sz w:val="22"/>
          <w:szCs w:val="22"/>
        </w:rPr>
      </w:pPr>
    </w:p>
    <w:p w14:paraId="42644767" w14:textId="77777777" w:rsidR="0056266E" w:rsidRPr="00627B70" w:rsidRDefault="0056266E" w:rsidP="00D56051">
      <w:pPr>
        <w:tabs>
          <w:tab w:val="left" w:pos="709"/>
        </w:tabs>
        <w:jc w:val="center"/>
        <w:rPr>
          <w:b/>
          <w:color w:val="FF0000"/>
          <w:sz w:val="22"/>
          <w:szCs w:val="22"/>
        </w:rPr>
      </w:pPr>
    </w:p>
    <w:p w14:paraId="1C141010" w14:textId="77777777" w:rsidR="0056266E" w:rsidRPr="00627B70" w:rsidRDefault="0056266E" w:rsidP="00D56051">
      <w:pPr>
        <w:tabs>
          <w:tab w:val="left" w:pos="709"/>
        </w:tabs>
        <w:jc w:val="center"/>
        <w:rPr>
          <w:b/>
          <w:sz w:val="22"/>
          <w:szCs w:val="22"/>
          <w:lang w:val="id-ID"/>
        </w:rPr>
      </w:pPr>
      <w:r>
        <w:rPr>
          <w:b/>
          <w:sz w:val="22"/>
          <w:szCs w:val="22"/>
          <w:lang w:val="id-ID"/>
        </w:rPr>
        <w:t>Joosten</w:t>
      </w:r>
      <w:r w:rsidRPr="00627B70">
        <w:rPr>
          <w:b/>
          <w:sz w:val="22"/>
          <w:szCs w:val="22"/>
          <w:vertAlign w:val="superscript"/>
          <w:lang w:val="id-ID"/>
        </w:rPr>
        <w:t>1</w:t>
      </w:r>
      <w:r>
        <w:rPr>
          <w:b/>
          <w:sz w:val="22"/>
          <w:szCs w:val="22"/>
          <w:vertAlign w:val="superscript"/>
        </w:rPr>
        <w:t>*</w:t>
      </w:r>
      <w:r w:rsidRPr="00627B70">
        <w:rPr>
          <w:b/>
          <w:sz w:val="22"/>
          <w:szCs w:val="22"/>
          <w:lang w:val="id-ID"/>
        </w:rPr>
        <w:t xml:space="preserve">, </w:t>
      </w:r>
      <w:r>
        <w:rPr>
          <w:b/>
          <w:sz w:val="22"/>
          <w:szCs w:val="22"/>
          <w:lang w:val="id-ID"/>
        </w:rPr>
        <w:t>Fandi Halim</w:t>
      </w:r>
      <w:r w:rsidRPr="00627B70">
        <w:rPr>
          <w:b/>
          <w:sz w:val="22"/>
          <w:szCs w:val="22"/>
          <w:vertAlign w:val="superscript"/>
          <w:lang w:val="id-ID"/>
        </w:rPr>
        <w:t>2</w:t>
      </w:r>
      <w:r w:rsidRPr="00627B70">
        <w:rPr>
          <w:b/>
          <w:sz w:val="22"/>
          <w:szCs w:val="22"/>
          <w:lang w:val="id-ID"/>
        </w:rPr>
        <w:t xml:space="preserve">, </w:t>
      </w:r>
      <w:r>
        <w:rPr>
          <w:b/>
          <w:sz w:val="22"/>
          <w:szCs w:val="22"/>
          <w:lang w:val="id-ID"/>
        </w:rPr>
        <w:t>Jennifer Arianto</w:t>
      </w:r>
      <w:r w:rsidRPr="00627B70">
        <w:rPr>
          <w:b/>
          <w:sz w:val="22"/>
          <w:szCs w:val="22"/>
          <w:vertAlign w:val="superscript"/>
          <w:lang w:val="id-ID"/>
        </w:rPr>
        <w:t>3</w:t>
      </w:r>
      <w:r>
        <w:rPr>
          <w:b/>
          <w:sz w:val="22"/>
          <w:szCs w:val="22"/>
          <w:lang w:val="id-ID"/>
        </w:rPr>
        <w:t>, Cindy Yulinda</w:t>
      </w:r>
      <w:r>
        <w:rPr>
          <w:b/>
          <w:sz w:val="22"/>
          <w:szCs w:val="22"/>
          <w:vertAlign w:val="superscript"/>
          <w:lang w:val="id-ID"/>
        </w:rPr>
        <w:t>4</w:t>
      </w:r>
      <w:r w:rsidRPr="00627B70">
        <w:rPr>
          <w:b/>
          <w:sz w:val="22"/>
          <w:szCs w:val="22"/>
          <w:lang w:val="id-ID"/>
        </w:rPr>
        <w:t xml:space="preserve"> </w:t>
      </w:r>
    </w:p>
    <w:p w14:paraId="48B900E4" w14:textId="77777777" w:rsidR="0056266E" w:rsidRPr="00627B70" w:rsidRDefault="0056266E" w:rsidP="0019641E">
      <w:pPr>
        <w:tabs>
          <w:tab w:val="left" w:pos="709"/>
        </w:tabs>
        <w:jc w:val="center"/>
        <w:rPr>
          <w:sz w:val="22"/>
          <w:szCs w:val="22"/>
          <w:lang w:val="id-ID"/>
        </w:rPr>
      </w:pPr>
      <w:r w:rsidRPr="00627B70">
        <w:rPr>
          <w:sz w:val="22"/>
          <w:szCs w:val="22"/>
          <w:vertAlign w:val="superscript"/>
          <w:lang w:val="id-ID"/>
        </w:rPr>
        <w:t>1,2</w:t>
      </w:r>
      <w:r>
        <w:rPr>
          <w:sz w:val="22"/>
          <w:szCs w:val="22"/>
          <w:vertAlign w:val="superscript"/>
          <w:lang w:val="id-ID"/>
        </w:rPr>
        <w:t>,3,4</w:t>
      </w:r>
      <w:r>
        <w:rPr>
          <w:sz w:val="22"/>
          <w:szCs w:val="22"/>
          <w:lang w:val="id-ID"/>
        </w:rPr>
        <w:t>Program Studi Sistem Informasi</w:t>
      </w:r>
      <w:r w:rsidRPr="00627B70">
        <w:rPr>
          <w:sz w:val="22"/>
          <w:szCs w:val="22"/>
          <w:lang w:val="id-ID"/>
        </w:rPr>
        <w:t xml:space="preserve">, </w:t>
      </w:r>
      <w:r>
        <w:rPr>
          <w:sz w:val="22"/>
          <w:szCs w:val="22"/>
          <w:lang w:val="id-ID"/>
        </w:rPr>
        <w:t>Universitas Mikroskil</w:t>
      </w:r>
    </w:p>
    <w:p w14:paraId="7C6404D0" w14:textId="77777777" w:rsidR="0056266E" w:rsidRPr="00627B70" w:rsidRDefault="0056266E" w:rsidP="00D56051">
      <w:pPr>
        <w:tabs>
          <w:tab w:val="left" w:pos="709"/>
        </w:tabs>
        <w:jc w:val="center"/>
        <w:rPr>
          <w:sz w:val="22"/>
          <w:szCs w:val="22"/>
          <w:lang w:val="id-ID"/>
        </w:rPr>
      </w:pPr>
      <w:r w:rsidRPr="00627B70">
        <w:rPr>
          <w:i/>
          <w:sz w:val="22"/>
          <w:szCs w:val="22"/>
          <w:lang w:val="id-ID"/>
        </w:rPr>
        <w:t>email</w:t>
      </w:r>
      <w:r w:rsidRPr="00627B70">
        <w:rPr>
          <w:sz w:val="22"/>
          <w:szCs w:val="22"/>
          <w:lang w:val="id-ID"/>
        </w:rPr>
        <w:t xml:space="preserve">: </w:t>
      </w:r>
      <w:r>
        <w:rPr>
          <w:sz w:val="22"/>
          <w:szCs w:val="22"/>
          <w:lang w:val="id-ID"/>
        </w:rPr>
        <w:t>joosten.ng@mikroskil.ac.id</w:t>
      </w:r>
    </w:p>
    <w:p w14:paraId="2419A589" w14:textId="77777777" w:rsidR="0056266E" w:rsidRPr="00627B70" w:rsidRDefault="0056266E" w:rsidP="00D56051">
      <w:pPr>
        <w:tabs>
          <w:tab w:val="left" w:pos="709"/>
        </w:tabs>
        <w:jc w:val="center"/>
        <w:rPr>
          <w:sz w:val="22"/>
          <w:szCs w:val="22"/>
          <w:lang w:val="id-ID"/>
        </w:rPr>
      </w:pPr>
      <w:r w:rsidRPr="00627B70">
        <w:rPr>
          <w:i/>
          <w:sz w:val="22"/>
          <w:szCs w:val="22"/>
          <w:lang w:val="id-ID"/>
        </w:rPr>
        <w:t xml:space="preserve"> </w:t>
      </w:r>
    </w:p>
    <w:p w14:paraId="06F049EC" w14:textId="77777777" w:rsidR="0056266E" w:rsidRPr="00627B70" w:rsidRDefault="0056266E" w:rsidP="00D56051">
      <w:pPr>
        <w:tabs>
          <w:tab w:val="left" w:pos="709"/>
        </w:tabs>
        <w:jc w:val="center"/>
        <w:rPr>
          <w:color w:val="FF0000"/>
          <w:sz w:val="22"/>
          <w:szCs w:val="22"/>
        </w:rPr>
      </w:pPr>
    </w:p>
    <w:p w14:paraId="4B508B58" w14:textId="70FB8D46" w:rsidR="0056266E" w:rsidRPr="00627B70" w:rsidRDefault="0056266E" w:rsidP="00D56051">
      <w:pPr>
        <w:jc w:val="both"/>
        <w:rPr>
          <w:sz w:val="22"/>
          <w:szCs w:val="22"/>
          <w:lang w:val="id-ID"/>
        </w:rPr>
      </w:pPr>
      <w:r w:rsidRPr="00627B70">
        <w:rPr>
          <w:rStyle w:val="hps"/>
          <w:b/>
          <w:sz w:val="22"/>
          <w:szCs w:val="22"/>
          <w:lang w:val="en"/>
        </w:rPr>
        <w:t>Abstract:</w:t>
      </w:r>
      <w:r w:rsidRPr="00627B70">
        <w:rPr>
          <w:rStyle w:val="hps"/>
          <w:sz w:val="22"/>
          <w:szCs w:val="22"/>
          <w:lang w:val="en"/>
        </w:rPr>
        <w:t xml:space="preserve"> </w:t>
      </w:r>
      <w:r w:rsidR="00C97ADD">
        <w:rPr>
          <w:i/>
          <w:iCs/>
          <w:color w:val="000000"/>
          <w:szCs w:val="22"/>
        </w:rPr>
        <w:t>"Tax Me" is an application that specializes in providing tax consultation services operating through a mobile platform. The problems often faced by the public, especially taxpayers, are the difficulty in choosing a reliable and trustworthy tax consultant because many tax consultants embezzle money and slow down the tax reporting process, as well as the taxpayer's lack of knowledge regarding all tax regulations, the complex and constantly changing taxation system. People's negative perceptions about taxes such as corruption regarding taxes that have been paid by taxpayers. The startup business plan “Tax Me” is here as a forum for tax consulting services in collaboration with the Directorate General of Taxes (DJP) which is able to provide transparent and reliable tax consulting services. “Tax Me” is expected to be able to provide education to taxpayers, overcome taxpayers' concerns regarding the tax calculation and reporting process as well as in choosing a tax consultant they can trust. Apart from that, several features of the “Tax Me” application including NPWP, Tax Calculation, Tax Consultation, Report &amp; Check Annual SPT, E-Billing &amp; Pay Tax, Tax Reminders and Tax Articles.</w:t>
      </w:r>
    </w:p>
    <w:p w14:paraId="6BFE9A0A" w14:textId="1E6C64DF" w:rsidR="0056266E" w:rsidRPr="00627B70" w:rsidRDefault="0056266E" w:rsidP="00D56051">
      <w:pPr>
        <w:jc w:val="both"/>
        <w:rPr>
          <w:sz w:val="22"/>
          <w:szCs w:val="22"/>
        </w:rPr>
      </w:pPr>
      <w:r w:rsidRPr="00627B70">
        <w:rPr>
          <w:sz w:val="22"/>
          <w:szCs w:val="22"/>
          <w:lang w:val="en"/>
        </w:rPr>
        <w:tab/>
      </w: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r w:rsidR="000202ED" w:rsidRPr="000202ED">
        <w:rPr>
          <w:sz w:val="22"/>
          <w:szCs w:val="22"/>
          <w:lang w:val="id-ID"/>
        </w:rPr>
        <w:t>Directorate General of Taxes (DJP); Tax; Tax Me; Taxpayer</w:t>
      </w:r>
    </w:p>
    <w:p w14:paraId="21686121" w14:textId="77777777" w:rsidR="0056266E" w:rsidRPr="00627B70" w:rsidRDefault="0056266E" w:rsidP="00D56051">
      <w:pPr>
        <w:tabs>
          <w:tab w:val="left" w:pos="709"/>
        </w:tabs>
        <w:jc w:val="center"/>
        <w:rPr>
          <w:sz w:val="22"/>
          <w:szCs w:val="22"/>
        </w:rPr>
      </w:pPr>
    </w:p>
    <w:p w14:paraId="3C62ED41" w14:textId="77777777" w:rsidR="0056266E" w:rsidRPr="00627B70" w:rsidRDefault="0056266E" w:rsidP="00D56051">
      <w:pPr>
        <w:tabs>
          <w:tab w:val="left" w:pos="709"/>
        </w:tabs>
        <w:jc w:val="center"/>
        <w:rPr>
          <w:sz w:val="22"/>
          <w:szCs w:val="22"/>
        </w:rPr>
      </w:pPr>
    </w:p>
    <w:p w14:paraId="3A34AE48" w14:textId="13B450C2" w:rsidR="0056266E" w:rsidRPr="006F660A" w:rsidRDefault="0056266E" w:rsidP="00D56051">
      <w:pPr>
        <w:jc w:val="both"/>
        <w:rPr>
          <w:sz w:val="22"/>
          <w:szCs w:val="22"/>
          <w:lang w:bidi="th-TH"/>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CA382B">
        <w:rPr>
          <w:szCs w:val="22"/>
          <w:lang w:val="sv-SE"/>
        </w:rPr>
        <w:t xml:space="preserve">“Tax Me” adalah aplikasi yang bergerak pada bidang pelayanan konsultasi pajak yang dijalankan melalui platform </w:t>
      </w:r>
      <w:r w:rsidR="00CA382B">
        <w:rPr>
          <w:i/>
          <w:iCs/>
          <w:szCs w:val="22"/>
          <w:lang w:val="sv-SE"/>
        </w:rPr>
        <w:t>mobile</w:t>
      </w:r>
      <w:r w:rsidR="00CA382B">
        <w:rPr>
          <w:szCs w:val="22"/>
          <w:lang w:val="sv-SE"/>
        </w:rPr>
        <w:t xml:space="preserve">. Masalah yang sering dihadapi oleh masyarakat khususnya Wajib Pajak adalah kesulitan dalam memilih konsultan pajak yang dapat diandalkan dan dipercaya karena banyak konsultan pajak yang menggelapkan uang dan memperlambat proses pelaporan pajak, serta kurangnya pengetahuan Wajib Pajak mengenai segala peraturan perpajakan, sistem perpajakan yang rumit dan sering berubah, dan juga masih ada anggapan negatif masyarakat tentang pajak seperti korupsi atas pajak yang telah dibayarkan oleh Wajib Pajak. Perencanaan bisnis </w:t>
      </w:r>
      <w:r w:rsidR="00CA382B">
        <w:rPr>
          <w:i/>
          <w:iCs/>
          <w:szCs w:val="22"/>
          <w:lang w:val="sv-SE"/>
        </w:rPr>
        <w:t>startup</w:t>
      </w:r>
      <w:r w:rsidR="00CA382B">
        <w:rPr>
          <w:szCs w:val="22"/>
          <w:lang w:val="sv-SE"/>
        </w:rPr>
        <w:t xml:space="preserve"> “Tax Me” hadir sebagai wadah layanan konsultasi perpajakan yang bekerja sama dengan lembaga Direktorat Jenderal Pajak (DJP) yang mampu memberikan layanan konsultasi perpajakan yang transparan dan terpercaya. “Tax Me” diharapkan mampu memberikan edukasi kepada Wajib Pajak, mengatasi kekhawatiran Wajib Pajak terhadap proses perhitungan dan pelaporan pajak juga dalam memilih konsultan pajak yang dapat di percaya. Disamping itu, beberapa fitur dari aplikasi “Tax Me” seperti: NPWP, Hitung Pajak, Konsultasi Pajak, Lapor &amp; Periksa SPT Tahunan, </w:t>
      </w:r>
      <w:r w:rsidR="00CA382B">
        <w:rPr>
          <w:i/>
          <w:iCs/>
          <w:szCs w:val="22"/>
          <w:lang w:val="sv-SE"/>
        </w:rPr>
        <w:t>E-Billing</w:t>
      </w:r>
      <w:r w:rsidR="00CA382B">
        <w:rPr>
          <w:szCs w:val="22"/>
          <w:lang w:val="sv-SE"/>
        </w:rPr>
        <w:t xml:space="preserve"> &amp; Bayar Pajak, Pengingat Pajak dan Artikel Pajak.</w:t>
      </w:r>
    </w:p>
    <w:p w14:paraId="120EC791" w14:textId="77777777" w:rsidR="0056266E" w:rsidRPr="00627B70" w:rsidRDefault="0056266E" w:rsidP="00D56051">
      <w:pPr>
        <w:jc w:val="both"/>
        <w:rPr>
          <w:sz w:val="22"/>
          <w:szCs w:val="22"/>
          <w:lang w:val="en-GB"/>
        </w:rPr>
      </w:pPr>
    </w:p>
    <w:p w14:paraId="5C0ABD1F" w14:textId="1E7A8E2C" w:rsidR="0056266E" w:rsidRPr="00627B70" w:rsidRDefault="0056266E" w:rsidP="00D56051">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C97ADD">
        <w:rPr>
          <w:sz w:val="22"/>
          <w:szCs w:val="22"/>
        </w:rPr>
        <w:t>Direktorat</w:t>
      </w:r>
      <w:proofErr w:type="spellEnd"/>
      <w:r w:rsidR="00C97ADD">
        <w:rPr>
          <w:sz w:val="22"/>
          <w:szCs w:val="22"/>
        </w:rPr>
        <w:t xml:space="preserve"> </w:t>
      </w:r>
      <w:proofErr w:type="spellStart"/>
      <w:r w:rsidR="00C97ADD">
        <w:rPr>
          <w:sz w:val="22"/>
          <w:szCs w:val="22"/>
        </w:rPr>
        <w:t>Jenderal</w:t>
      </w:r>
      <w:proofErr w:type="spellEnd"/>
      <w:r w:rsidR="00C97ADD">
        <w:rPr>
          <w:sz w:val="22"/>
          <w:szCs w:val="22"/>
        </w:rPr>
        <w:t xml:space="preserve"> </w:t>
      </w:r>
      <w:proofErr w:type="spellStart"/>
      <w:r w:rsidR="00C97ADD">
        <w:rPr>
          <w:sz w:val="22"/>
          <w:szCs w:val="22"/>
        </w:rPr>
        <w:t>Pajak</w:t>
      </w:r>
      <w:proofErr w:type="spellEnd"/>
      <w:r w:rsidR="00C97ADD">
        <w:rPr>
          <w:sz w:val="22"/>
          <w:szCs w:val="22"/>
        </w:rPr>
        <w:t xml:space="preserve"> (DJP); </w:t>
      </w:r>
      <w:proofErr w:type="spellStart"/>
      <w:r w:rsidR="00947254">
        <w:rPr>
          <w:sz w:val="22"/>
          <w:szCs w:val="22"/>
        </w:rPr>
        <w:t>Pajak</w:t>
      </w:r>
      <w:proofErr w:type="spellEnd"/>
      <w:r w:rsidR="00947254">
        <w:rPr>
          <w:sz w:val="22"/>
          <w:szCs w:val="22"/>
        </w:rPr>
        <w:t xml:space="preserve">; Tax Me; </w:t>
      </w:r>
      <w:proofErr w:type="spellStart"/>
      <w:r w:rsidR="00947254">
        <w:rPr>
          <w:sz w:val="22"/>
          <w:szCs w:val="22"/>
        </w:rPr>
        <w:t>Wajib</w:t>
      </w:r>
      <w:proofErr w:type="spellEnd"/>
      <w:r w:rsidR="00947254">
        <w:rPr>
          <w:sz w:val="22"/>
          <w:szCs w:val="22"/>
        </w:rPr>
        <w:t xml:space="preserve"> </w:t>
      </w:r>
      <w:proofErr w:type="spellStart"/>
      <w:r w:rsidR="00947254">
        <w:rPr>
          <w:sz w:val="22"/>
          <w:szCs w:val="22"/>
        </w:rPr>
        <w:t>Pajak</w:t>
      </w:r>
      <w:proofErr w:type="spellEnd"/>
    </w:p>
    <w:p w14:paraId="230637FD" w14:textId="77777777" w:rsidR="0056266E" w:rsidRPr="00627B70" w:rsidRDefault="0056266E" w:rsidP="00D56051">
      <w:pPr>
        <w:jc w:val="both"/>
        <w:rPr>
          <w:sz w:val="22"/>
          <w:szCs w:val="22"/>
          <w:lang w:val="id-ID"/>
        </w:rPr>
      </w:pPr>
    </w:p>
    <w:p w14:paraId="409EA3B3" w14:textId="77777777" w:rsidR="0056266E" w:rsidRPr="00627B70" w:rsidRDefault="0056266E" w:rsidP="00DF2065">
      <w:pPr>
        <w:jc w:val="both"/>
        <w:rPr>
          <w:sz w:val="22"/>
          <w:szCs w:val="22"/>
          <w:lang w:val="id-ID"/>
        </w:rPr>
      </w:pPr>
    </w:p>
    <w:p w14:paraId="20FAEC1C" w14:textId="77777777" w:rsidR="0056266E" w:rsidRPr="00627B70" w:rsidRDefault="0056266E" w:rsidP="00DF2065">
      <w:pPr>
        <w:jc w:val="both"/>
        <w:rPr>
          <w:sz w:val="22"/>
          <w:szCs w:val="22"/>
          <w:lang w:val="id-ID"/>
        </w:rPr>
      </w:pPr>
    </w:p>
    <w:p w14:paraId="5540BF18" w14:textId="77777777" w:rsidR="0056266E" w:rsidRPr="00627B70" w:rsidRDefault="0056266E" w:rsidP="00DF2065">
      <w:pPr>
        <w:jc w:val="both"/>
        <w:rPr>
          <w:sz w:val="22"/>
          <w:szCs w:val="22"/>
          <w:lang w:val="id-ID"/>
        </w:rPr>
      </w:pPr>
    </w:p>
    <w:p w14:paraId="2FEFDC27" w14:textId="77777777" w:rsidR="0056266E" w:rsidRPr="00627B70" w:rsidRDefault="0056266E" w:rsidP="00DF2065">
      <w:pPr>
        <w:jc w:val="both"/>
        <w:rPr>
          <w:sz w:val="22"/>
          <w:szCs w:val="22"/>
          <w:lang w:val="id-ID"/>
        </w:rPr>
      </w:pPr>
    </w:p>
    <w:p w14:paraId="1FDD953E" w14:textId="77777777" w:rsidR="0056266E" w:rsidRPr="00A11E5D" w:rsidRDefault="0056266E" w:rsidP="00DF2065">
      <w:pPr>
        <w:jc w:val="both"/>
        <w:rPr>
          <w:sz w:val="22"/>
          <w:szCs w:val="22"/>
          <w:lang w:val="id-ID"/>
        </w:rPr>
        <w:sectPr w:rsidR="0056266E" w:rsidRPr="00A11E5D" w:rsidSect="00DB204B">
          <w:footerReference w:type="default" r:id="rId8"/>
          <w:type w:val="continuous"/>
          <w:pgSz w:w="11907" w:h="16839" w:code="9"/>
          <w:pgMar w:top="2268" w:right="1701" w:bottom="1701" w:left="1701" w:header="720" w:footer="720" w:gutter="0"/>
          <w:pgNumType w:start="401"/>
          <w:cols w:space="454"/>
          <w:docGrid w:linePitch="360"/>
        </w:sectPr>
      </w:pPr>
    </w:p>
    <w:p w14:paraId="12B33388" w14:textId="3B58E6BE" w:rsidR="0056266E" w:rsidRPr="00E42154" w:rsidRDefault="00E42154" w:rsidP="001A467C">
      <w:pPr>
        <w:autoSpaceDE w:val="0"/>
        <w:autoSpaceDN w:val="0"/>
        <w:adjustRightInd w:val="0"/>
        <w:jc w:val="both"/>
        <w:rPr>
          <w:b/>
        </w:rPr>
      </w:pPr>
      <w:r>
        <w:rPr>
          <w:b/>
        </w:rPr>
        <w:t>INTRODUCTION</w:t>
      </w:r>
    </w:p>
    <w:p w14:paraId="7FCCB13C" w14:textId="77777777" w:rsidR="0056266E" w:rsidRPr="001A550E" w:rsidRDefault="0056266E" w:rsidP="00336B1F">
      <w:pPr>
        <w:widowControl w:val="0"/>
        <w:autoSpaceDE w:val="0"/>
        <w:autoSpaceDN w:val="0"/>
        <w:adjustRightInd w:val="0"/>
        <w:jc w:val="both"/>
        <w:rPr>
          <w:b/>
          <w:lang w:val="id-ID"/>
        </w:rPr>
      </w:pPr>
    </w:p>
    <w:p w14:paraId="6AB839EA" w14:textId="1CF83930" w:rsidR="0056266E" w:rsidRDefault="00A6160D" w:rsidP="00922AB4">
      <w:pPr>
        <w:ind w:firstLine="567"/>
        <w:jc w:val="both"/>
        <w:rPr>
          <w:color w:val="FF0000"/>
          <w:szCs w:val="22"/>
          <w:lang w:val="id-ID"/>
        </w:rPr>
      </w:pPr>
      <w:r w:rsidRPr="00A6160D">
        <w:rPr>
          <w:szCs w:val="22"/>
          <w:lang w:val="id-ID"/>
        </w:rPr>
        <w:t>Taxes are government payments made by individuals and communities that are mandatory, do not receive direct compensation, and are used by the government for the welfare of the people</w:t>
      </w:r>
      <w:r w:rsidR="00D144D8">
        <w:rPr>
          <w:szCs w:val="22"/>
        </w:rPr>
        <w:t xml:space="preserve"> </w:t>
      </w:r>
      <w:sdt>
        <w:sdtPr>
          <w:rPr>
            <w:color w:val="000000"/>
            <w:szCs w:val="22"/>
          </w:rPr>
          <w:tag w:val="MENDELEY_CITATION_v3_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"/>
          <w:id w:val="-920338076"/>
          <w:placeholder>
            <w:docPart w:val="DefaultPlaceholder_-1854013440"/>
          </w:placeholder>
        </w:sdtPr>
        <w:sdtEndPr/>
        <w:sdtContent>
          <w:r w:rsidR="00262A8F" w:rsidRPr="00262A8F">
            <w:rPr>
              <w:color w:val="000000"/>
              <w:szCs w:val="22"/>
            </w:rPr>
            <w:t>[1]</w:t>
          </w:r>
        </w:sdtContent>
      </w:sdt>
      <w:r w:rsidR="0056266E" w:rsidRPr="000C0F72">
        <w:rPr>
          <w:szCs w:val="22"/>
          <w:lang w:val="id-ID"/>
        </w:rPr>
        <w:t xml:space="preserve">. </w:t>
      </w:r>
      <w:r w:rsidR="0016786F" w:rsidRPr="0016786F">
        <w:rPr>
          <w:szCs w:val="22"/>
          <w:lang w:val="id-ID"/>
        </w:rPr>
        <w:t>Taxes are very important to the government because they constitute a large part of government revenue</w:t>
      </w:r>
      <w:r w:rsidR="0056266E">
        <w:rPr>
          <w:szCs w:val="22"/>
          <w:lang w:val="id-ID"/>
        </w:rPr>
        <w:t xml:space="preserve"> </w:t>
      </w:r>
      <w:sdt>
        <w:sdtPr>
          <w:rPr>
            <w:color w:val="000000"/>
            <w:szCs w:val="22"/>
            <w:lang w:val="id-ID"/>
          </w:rPr>
          <w:tag w:val="MENDELEY_CITATION_v3_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"/>
          <w:id w:val="-1669780688"/>
          <w:placeholder>
            <w:docPart w:val="81E328BBAD9048EB98825A42677DD4FC"/>
          </w:placeholder>
        </w:sdtPr>
        <w:sdtEndPr/>
        <w:sdtContent>
          <w:r w:rsidR="00262A8F" w:rsidRPr="00262A8F">
            <w:rPr>
              <w:color w:val="000000"/>
              <w:szCs w:val="22"/>
              <w:lang w:val="id-ID"/>
            </w:rPr>
            <w:t>[2]</w:t>
          </w:r>
        </w:sdtContent>
      </w:sdt>
      <w:r w:rsidR="0056266E">
        <w:rPr>
          <w:szCs w:val="22"/>
          <w:lang w:val="id-ID"/>
        </w:rPr>
        <w:t>.</w:t>
      </w:r>
      <w:r w:rsidR="0056266E">
        <w:rPr>
          <w:color w:val="FF0000"/>
          <w:szCs w:val="22"/>
          <w:lang w:val="id-ID"/>
        </w:rPr>
        <w:t xml:space="preserve"> </w:t>
      </w:r>
    </w:p>
    <w:p w14:paraId="3892AE3C" w14:textId="4C7177CC" w:rsidR="0056266E" w:rsidRDefault="0016786F" w:rsidP="00922AB4">
      <w:pPr>
        <w:ind w:firstLine="567"/>
        <w:jc w:val="both"/>
        <w:rPr>
          <w:color w:val="FF0000"/>
          <w:szCs w:val="22"/>
          <w:lang w:val="id-ID"/>
        </w:rPr>
      </w:pPr>
      <w:r w:rsidRPr="0016786F">
        <w:rPr>
          <w:szCs w:val="22"/>
        </w:rPr>
        <w:t>In 1983, the Directorate General of Taxes (DJP) implemented several tax reforms aimed at improving tax regulations. One of the results of this tax reform is to make it easier for taxpayers to pay and report their taxes online</w:t>
      </w:r>
      <w:sdt>
        <w:sdtPr>
          <w:rPr>
            <w:color w:val="000000"/>
            <w:szCs w:val="22"/>
            <w:lang w:val="id-ID"/>
          </w:rPr>
          <w:tag w:val="MENDELEY_CITATION_v3_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"/>
          <w:id w:val="1538472376"/>
          <w:placeholder>
            <w:docPart w:val="DefaultPlaceholder_-1854013440"/>
          </w:placeholder>
        </w:sdtPr>
        <w:sdtEndPr/>
        <w:sdtContent>
          <w:r w:rsidR="00262A8F" w:rsidRPr="00262A8F">
            <w:rPr>
              <w:color w:val="000000"/>
              <w:szCs w:val="22"/>
              <w:lang w:val="id-ID"/>
            </w:rPr>
            <w:t>[3], [4]</w:t>
          </w:r>
        </w:sdtContent>
      </w:sdt>
      <w:r w:rsidR="0056266E" w:rsidRPr="00E84C54">
        <w:rPr>
          <w:szCs w:val="22"/>
          <w:lang w:val="id-ID"/>
        </w:rPr>
        <w:t xml:space="preserve">. </w:t>
      </w:r>
      <w:r w:rsidR="00A92BE1" w:rsidRPr="00A92BE1">
        <w:rPr>
          <w:szCs w:val="22"/>
          <w:lang w:val="id-ID"/>
        </w:rPr>
        <w:t>In 2014, the government launched the official DJP Online website along with the e-Filling service</w:t>
      </w:r>
      <w:r w:rsidR="0056266E" w:rsidRPr="008B4680">
        <w:rPr>
          <w:i/>
          <w:iCs/>
          <w:color w:val="FF0000"/>
          <w:szCs w:val="22"/>
          <w:lang w:val="id-ID"/>
        </w:rPr>
        <w:t xml:space="preserve"> </w:t>
      </w:r>
      <w:sdt>
        <w:sdtPr>
          <w:rPr>
            <w:iCs/>
            <w:color w:val="000000"/>
            <w:szCs w:val="22"/>
            <w:lang w:val="id-ID"/>
          </w:rPr>
          <w:tag w:val="MENDELEY_CITATION_v3_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"/>
          <w:id w:val="1960441877"/>
          <w:placeholder>
            <w:docPart w:val="81E328BBAD9048EB98825A42677DD4FC"/>
          </w:placeholder>
        </w:sdtPr>
        <w:sdtEndPr/>
        <w:sdtContent>
          <w:r w:rsidR="00262A8F" w:rsidRPr="00262A8F">
            <w:rPr>
              <w:iCs/>
              <w:color w:val="000000"/>
              <w:szCs w:val="22"/>
              <w:lang w:val="id-ID"/>
            </w:rPr>
            <w:t>[5]</w:t>
          </w:r>
        </w:sdtContent>
      </w:sdt>
      <w:r w:rsidR="0056266E">
        <w:rPr>
          <w:szCs w:val="22"/>
          <w:lang w:val="id-ID"/>
        </w:rPr>
        <w:t>.</w:t>
      </w:r>
      <w:r w:rsidR="0056266E" w:rsidRPr="00E84C54">
        <w:rPr>
          <w:szCs w:val="22"/>
          <w:lang w:val="id-ID"/>
        </w:rPr>
        <w:t xml:space="preserve"> </w:t>
      </w:r>
      <w:r w:rsidR="00A92BE1" w:rsidRPr="00A92BE1">
        <w:rPr>
          <w:szCs w:val="22"/>
          <w:lang w:val="id-ID"/>
        </w:rPr>
        <w:t>In 2019 the Director General of Taxes issued a new regulation Number PER-02/PJ/2019 concerning Procedures for Submitting, Receiving and Processing Tax Returns (SPT). Submission of SPT by Taxpayers is now done online via e-filling. This latest regulation is an implementation of the Minister of Finance Regulation (PMK) Number 9/PMK.03/2018</w:t>
      </w:r>
      <w:r w:rsidR="0056266E">
        <w:rPr>
          <w:szCs w:val="22"/>
          <w:lang w:val="id-ID"/>
        </w:rPr>
        <w:t xml:space="preserve"> </w:t>
      </w:r>
      <w:sdt>
        <w:sdtPr>
          <w:rPr>
            <w:color w:val="000000"/>
            <w:szCs w:val="22"/>
            <w:lang w:val="id-ID"/>
          </w:rPr>
          <w:tag w:val="MENDELEY_CITATION_v3_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"/>
          <w:id w:val="-2061782326"/>
          <w:placeholder>
            <w:docPart w:val="81E328BBAD9048EB98825A42677DD4FC"/>
          </w:placeholder>
        </w:sdtPr>
        <w:sdtEndPr/>
        <w:sdtContent>
          <w:r w:rsidR="00262A8F" w:rsidRPr="00262A8F">
            <w:rPr>
              <w:color w:val="000000"/>
              <w:szCs w:val="22"/>
              <w:lang w:val="id-ID"/>
            </w:rPr>
            <w:t>[6]</w:t>
          </w:r>
        </w:sdtContent>
      </w:sdt>
      <w:r w:rsidR="0056266E" w:rsidRPr="00A64796">
        <w:rPr>
          <w:szCs w:val="22"/>
          <w:lang w:val="id-ID"/>
        </w:rPr>
        <w:t>.</w:t>
      </w:r>
      <w:r w:rsidR="0056266E" w:rsidRPr="008B4680">
        <w:rPr>
          <w:color w:val="FF0000"/>
          <w:szCs w:val="22"/>
          <w:lang w:val="id-ID"/>
        </w:rPr>
        <w:t xml:space="preserve"> </w:t>
      </w:r>
      <w:r w:rsidR="008E5EB4" w:rsidRPr="008E5EB4">
        <w:rPr>
          <w:szCs w:val="22"/>
          <w:lang w:val="id-ID"/>
        </w:rPr>
        <w:t>The Directorate General of Taxes, Ministry of Finance (Kemenkeu) noted that the realization of reporting the 2020 Annual Tax Return (SPT) has increased. The number of Annual Income Tax Returns (SPT) received in 2020 was 14.76 million. This figure is 78% of the number of WP (Taxpayers) who are required to submit SPT, an increase from the previous year which was 73%</w:t>
      </w:r>
      <w:r w:rsidR="0056266E">
        <w:rPr>
          <w:szCs w:val="22"/>
          <w:lang w:val="id-ID"/>
        </w:rPr>
        <w:t xml:space="preserve"> </w:t>
      </w:r>
      <w:sdt>
        <w:sdtPr>
          <w:rPr>
            <w:color w:val="000000"/>
            <w:szCs w:val="22"/>
            <w:lang w:val="id-ID"/>
          </w:rPr>
          <w:tag w:val="MENDELEY_CITATION_v3_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"/>
          <w:id w:val="-917940386"/>
          <w:placeholder>
            <w:docPart w:val="81E328BBAD9048EB98825A42677DD4FC"/>
          </w:placeholder>
        </w:sdtPr>
        <w:sdtEndPr/>
        <w:sdtContent>
          <w:r w:rsidR="00262A8F" w:rsidRPr="00262A8F">
            <w:rPr>
              <w:color w:val="000000"/>
              <w:szCs w:val="22"/>
              <w:lang w:val="id-ID"/>
            </w:rPr>
            <w:t>[7]</w:t>
          </w:r>
        </w:sdtContent>
      </w:sdt>
      <w:r w:rsidR="0056266E">
        <w:rPr>
          <w:szCs w:val="22"/>
          <w:lang w:val="id-ID"/>
        </w:rPr>
        <w:t>.</w:t>
      </w:r>
    </w:p>
    <w:p w14:paraId="6E3300AC" w14:textId="3A71AE2F" w:rsidR="0056266E" w:rsidRDefault="00996917" w:rsidP="00922AB4">
      <w:pPr>
        <w:ind w:firstLine="567"/>
        <w:jc w:val="both"/>
        <w:rPr>
          <w:szCs w:val="22"/>
          <w:lang w:val="id-ID"/>
        </w:rPr>
      </w:pPr>
      <w:r w:rsidRPr="00996917">
        <w:rPr>
          <w:szCs w:val="22"/>
          <w:lang w:val="id-ID"/>
        </w:rPr>
        <w:t xml:space="preserve">However, in reality there are still problems related to tax reporting via e-filling, one of which is the inaccuracy of reporting time via the online system and taxpayers' insufficient knowledge of how </w:t>
      </w:r>
      <w:r w:rsidRPr="00996917">
        <w:rPr>
          <w:szCs w:val="22"/>
          <w:lang w:val="id-ID"/>
        </w:rPr>
        <w:t>to calculate tax. Since tax reform occurred in 1983 in Indonesia, the self-assessment tax collection system began to be implemented. This system is a tax collection system that gives authority, trust and responsibility to taxpayers to calculate, pay and report the amount of tax that must be paid themselves</w:t>
      </w:r>
      <w:r w:rsidR="0056266E">
        <w:rPr>
          <w:szCs w:val="22"/>
          <w:lang w:val="id-ID"/>
        </w:rPr>
        <w:t xml:space="preserve"> </w:t>
      </w:r>
      <w:sdt>
        <w:sdtPr>
          <w:rPr>
            <w:color w:val="000000"/>
            <w:szCs w:val="22"/>
            <w:lang w:val="id-ID"/>
          </w:rPr>
          <w:tag w:val="MENDELEY_CITATION_v3_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"/>
          <w:id w:val="1272433492"/>
          <w:placeholder>
            <w:docPart w:val="81E328BBAD9048EB98825A42677DD4FC"/>
          </w:placeholder>
        </w:sdtPr>
        <w:sdtEndPr/>
        <w:sdtContent>
          <w:r w:rsidR="00262A8F" w:rsidRPr="00262A8F">
            <w:rPr>
              <w:color w:val="000000"/>
              <w:szCs w:val="22"/>
              <w:lang w:val="id-ID"/>
            </w:rPr>
            <w:t>[5]</w:t>
          </w:r>
        </w:sdtContent>
      </w:sdt>
      <w:r w:rsidR="0056266E">
        <w:rPr>
          <w:szCs w:val="22"/>
          <w:lang w:val="id-ID"/>
        </w:rPr>
        <w:t>.</w:t>
      </w:r>
      <w:r w:rsidR="0056266E" w:rsidRPr="00E84C54">
        <w:rPr>
          <w:szCs w:val="22"/>
          <w:lang w:val="id-ID"/>
        </w:rPr>
        <w:t xml:space="preserve"> </w:t>
      </w:r>
      <w:r w:rsidR="005D0E73" w:rsidRPr="005D0E73">
        <w:rPr>
          <w:szCs w:val="22"/>
          <w:lang w:val="id-ID"/>
        </w:rPr>
        <w:t>In fact, what often happens is the taxpayer's lack of knowledge regarding all tax regulations, the tax system is complicated and there are still negative public perceptions about taxes such as corruption regarding taxes that have been paid by taxpayers. Therefore, people are still reluctant to pay taxes because they are afraid that the taxes paid will be misused by unauthorized officials. Taxation knowledge must be possessed by every taxpayer in order to increase taxpayer compliance. Taxpayers also find it difficult to choose a tax consultant who is reliable and trustworthy because many tax consultants actually slow down the tax reporting process by manipulating taxpayer data to gain undue advantage, especially in terms of expenses that are not actually needed or diverting funds to inappropriate purposes. in accordance with tax provisions. This of course makes taxpayers confused about choosing and using reliable tax consultant services. Most taxpayers only know information about tax consultants from their acquaintances, who can sometimes be trusted or not</w:t>
      </w:r>
      <w:r w:rsidR="0056266E" w:rsidRPr="00E84C54">
        <w:rPr>
          <w:szCs w:val="22"/>
          <w:lang w:val="id-ID"/>
        </w:rPr>
        <w:t>.</w:t>
      </w:r>
    </w:p>
    <w:p w14:paraId="35ADAE43" w14:textId="694F9DAE" w:rsidR="0056266E" w:rsidRDefault="00E77A37" w:rsidP="00922AB4">
      <w:pPr>
        <w:ind w:firstLine="567"/>
        <w:jc w:val="both"/>
        <w:rPr>
          <w:szCs w:val="22"/>
          <w:lang w:val="id-ID"/>
        </w:rPr>
      </w:pPr>
      <w:r w:rsidRPr="00E77A37">
        <w:rPr>
          <w:szCs w:val="22"/>
          <w:lang w:val="id-ID"/>
        </w:rPr>
        <w:t xml:space="preserve">Tax consultants are one of the parties who better understand and understand the procedures for implementing tax obligations. Commitment and professionalism of tax consultants is needed to produce service products that can help taxpayers meet </w:t>
      </w:r>
      <w:r w:rsidRPr="00E77A37">
        <w:rPr>
          <w:szCs w:val="22"/>
          <w:lang w:val="id-ID"/>
        </w:rPr>
        <w:lastRenderedPageBreak/>
        <w:t>their needs effectively and efficiently. However, the problem that tax consultants often face is when collecting the data needed for tax reporting. There are still many taxpayers who do not have complete and accurate financial documentation. This causes tax reporting problems to become complicated due to the lack of awareness and understanding of taxpayers</w:t>
      </w:r>
      <w:r w:rsidR="0056266E">
        <w:rPr>
          <w:szCs w:val="22"/>
          <w:lang w:val="id-ID"/>
        </w:rPr>
        <w:t xml:space="preserve"> </w:t>
      </w:r>
      <w:sdt>
        <w:sdtPr>
          <w:rPr>
            <w:color w:val="000000"/>
            <w:szCs w:val="22"/>
            <w:lang w:val="id-ID"/>
          </w:rPr>
          <w:tag w:val="MENDELEY_CITATION_v3_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"/>
          <w:id w:val="566466273"/>
          <w:placeholder>
            <w:docPart w:val="81E328BBAD9048EB98825A42677DD4FC"/>
          </w:placeholder>
        </w:sdtPr>
        <w:sdtEndPr/>
        <w:sdtContent>
          <w:r w:rsidR="00262A8F" w:rsidRPr="00262A8F">
            <w:rPr>
              <w:color w:val="000000"/>
              <w:szCs w:val="22"/>
              <w:lang w:val="id-ID"/>
            </w:rPr>
            <w:t>[8]</w:t>
          </w:r>
        </w:sdtContent>
      </w:sdt>
      <w:r w:rsidR="0056266E">
        <w:rPr>
          <w:szCs w:val="22"/>
          <w:lang w:val="id-ID"/>
        </w:rPr>
        <w:t>.</w:t>
      </w:r>
      <w:r w:rsidR="0056266E" w:rsidRPr="00E84C54">
        <w:rPr>
          <w:szCs w:val="22"/>
          <w:lang w:val="id-ID"/>
        </w:rPr>
        <w:t xml:space="preserve"> </w:t>
      </w:r>
      <w:r w:rsidR="00804D67" w:rsidRPr="00804D67">
        <w:rPr>
          <w:szCs w:val="22"/>
          <w:lang w:val="id-ID"/>
        </w:rPr>
        <w:t>Many tax consultants are experienced and skilled in solving various tax problems. However, because they are not well known by the public, these consultants have difficulty finding clients. So we need a medium to bridge between taxpayers who need a trusted consultant and a tax consultant with great abilities in solving various tax problems</w:t>
      </w:r>
      <w:r w:rsidR="0056266E" w:rsidRPr="00E84C54">
        <w:rPr>
          <w:szCs w:val="22"/>
          <w:lang w:val="id-ID"/>
        </w:rPr>
        <w:t>.</w:t>
      </w:r>
    </w:p>
    <w:p w14:paraId="630309D8" w14:textId="00A47D85" w:rsidR="0056266E" w:rsidRPr="00975E83" w:rsidRDefault="000D70E9" w:rsidP="00922AB4">
      <w:pPr>
        <w:widowControl w:val="0"/>
        <w:ind w:firstLine="709"/>
        <w:jc w:val="both"/>
      </w:pPr>
      <w:r w:rsidRPr="000D70E9">
        <w:rPr>
          <w:szCs w:val="22"/>
          <w:lang w:val="id-ID"/>
        </w:rPr>
        <w:t>Therefore, this research focuses on designing the "Tax Me" application as an innovative solution to meet the tax consultation and education needs of Taxpayers</w:t>
      </w:r>
      <w:r w:rsidR="00975E83">
        <w:rPr>
          <w:szCs w:val="22"/>
        </w:rPr>
        <w:t>.</w:t>
      </w:r>
    </w:p>
    <w:p w14:paraId="20A3FFFD" w14:textId="77777777" w:rsidR="0056266E" w:rsidRDefault="0056266E" w:rsidP="00336B1F">
      <w:pPr>
        <w:widowControl w:val="0"/>
        <w:jc w:val="both"/>
        <w:rPr>
          <w:b/>
        </w:rPr>
      </w:pPr>
    </w:p>
    <w:p w14:paraId="4EA05511" w14:textId="77777777" w:rsidR="0056266E" w:rsidRPr="001A550E" w:rsidRDefault="0056266E" w:rsidP="00336B1F">
      <w:pPr>
        <w:widowControl w:val="0"/>
        <w:jc w:val="both"/>
        <w:rPr>
          <w:b/>
        </w:rPr>
      </w:pPr>
    </w:p>
    <w:p w14:paraId="77EC43F1" w14:textId="1EB38A71" w:rsidR="0056266E" w:rsidRPr="001A550E" w:rsidRDefault="00E42154" w:rsidP="00336B1F">
      <w:pPr>
        <w:widowControl w:val="0"/>
        <w:jc w:val="both"/>
        <w:rPr>
          <w:b/>
          <w:lang w:val="id-ID"/>
        </w:rPr>
      </w:pPr>
      <w:r>
        <w:rPr>
          <w:b/>
        </w:rPr>
        <w:t>METHOD</w:t>
      </w:r>
    </w:p>
    <w:p w14:paraId="3DF75B6E" w14:textId="77777777" w:rsidR="0056266E" w:rsidRPr="001A550E" w:rsidRDefault="0056266E" w:rsidP="00336B1F">
      <w:pPr>
        <w:widowControl w:val="0"/>
        <w:jc w:val="both"/>
        <w:rPr>
          <w:b/>
        </w:rPr>
      </w:pPr>
    </w:p>
    <w:p w14:paraId="4C9E1787" w14:textId="7D0607F5" w:rsidR="00BF1D7A" w:rsidRDefault="00796483" w:rsidP="00336B1F">
      <w:pPr>
        <w:pStyle w:val="NormalWeb"/>
        <w:widowControl w:val="0"/>
        <w:spacing w:before="0" w:beforeAutospacing="0" w:after="0" w:afterAutospacing="0"/>
        <w:ind w:firstLine="709"/>
        <w:jc w:val="both"/>
        <w:rPr>
          <w:color w:val="000000"/>
        </w:rPr>
      </w:pPr>
      <w:r w:rsidRPr="00796483">
        <w:rPr>
          <w:color w:val="000000"/>
        </w:rPr>
        <w:t>The method used in this research adopts the Waterfall software development method</w:t>
      </w:r>
      <w:r w:rsidR="00E33243">
        <w:rPr>
          <w:i/>
          <w:iCs/>
          <w:color w:val="000000"/>
        </w:rPr>
        <w:t xml:space="preserve"> </w:t>
      </w:r>
      <w:sdt>
        <w:sdtPr>
          <w:rPr>
            <w:iCs/>
            <w:color w:val="000000"/>
          </w:rPr>
          <w:tag w:val="MENDELEY_CITATION_v3_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"/>
          <w:id w:val="-685597801"/>
          <w:placeholder>
            <w:docPart w:val="DefaultPlaceholder_-1854013440"/>
          </w:placeholder>
        </w:sdtPr>
        <w:sdtEndPr/>
        <w:sdtContent>
          <w:r w:rsidR="00262A8F" w:rsidRPr="00262A8F">
            <w:rPr>
              <w:iCs/>
              <w:color w:val="000000"/>
            </w:rPr>
            <w:t>[9], [10]</w:t>
          </w:r>
        </w:sdtContent>
      </w:sdt>
      <w:r w:rsidR="00AA2359">
        <w:rPr>
          <w:color w:val="000000"/>
        </w:rPr>
        <w:t xml:space="preserve">. </w:t>
      </w:r>
      <w:r w:rsidR="007F26C3" w:rsidRPr="007F26C3">
        <w:rPr>
          <w:color w:val="000000"/>
        </w:rPr>
        <w:t>The Waterfall model is often referred to as a waterfall model with stages as in Figure 1</w:t>
      </w:r>
      <w:r w:rsidR="00310C6C">
        <w:rPr>
          <w:color w:val="000000"/>
        </w:rPr>
        <w:t xml:space="preserve"> </w:t>
      </w:r>
      <w:sdt>
        <w:sdtPr>
          <w:rPr>
            <w:color w:val="000000"/>
          </w:rPr>
          <w:tag w:val="MENDELEY_CITATION_v3_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"/>
          <w:id w:val="47883756"/>
          <w:placeholder>
            <w:docPart w:val="DefaultPlaceholder_-1854013440"/>
          </w:placeholder>
        </w:sdtPr>
        <w:sdtEndPr/>
        <w:sdtContent>
          <w:r w:rsidR="00262A8F" w:rsidRPr="00262A8F">
            <w:rPr>
              <w:color w:val="000000"/>
            </w:rPr>
            <w:t>[11], [12]</w:t>
          </w:r>
        </w:sdtContent>
      </w:sdt>
      <w:r w:rsidR="00333E60">
        <w:rPr>
          <w:color w:val="000000"/>
        </w:rPr>
        <w:t>.</w:t>
      </w:r>
    </w:p>
    <w:p w14:paraId="6097BC11" w14:textId="33E4D9DE" w:rsidR="00333E60" w:rsidRDefault="00BD1229" w:rsidP="007047B8">
      <w:pPr>
        <w:pStyle w:val="NormalWeb"/>
        <w:widowControl w:val="0"/>
        <w:spacing w:before="0" w:beforeAutospacing="0" w:after="0" w:afterAutospacing="0"/>
        <w:jc w:val="center"/>
        <w:rPr>
          <w:color w:val="000000"/>
        </w:rPr>
      </w:pPr>
      <w:r>
        <w:rPr>
          <w:noProof/>
        </w:rPr>
        <w:drawing>
          <wp:inline distT="0" distB="0" distL="0" distR="0" wp14:anchorId="73D3C59D" wp14:editId="08E59B0C">
            <wp:extent cx="1889027" cy="1054100"/>
            <wp:effectExtent l="0" t="0" r="0" b="0"/>
            <wp:docPr id="1" name="Picture 1" descr="Mr.Q: Metode Waterfall : Definisi, Tahapan, Kelebihan dan Kekura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Q: Metode Waterfall : Definisi, Tahapan, Kelebihan dan Kekurang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952" cy="1060196"/>
                    </a:xfrm>
                    <a:prstGeom prst="rect">
                      <a:avLst/>
                    </a:prstGeom>
                    <a:noFill/>
                    <a:ln>
                      <a:noFill/>
                    </a:ln>
                  </pic:spPr>
                </pic:pic>
              </a:graphicData>
            </a:graphic>
          </wp:inline>
        </w:drawing>
      </w:r>
    </w:p>
    <w:p w14:paraId="5A78AC75" w14:textId="0A459AFF" w:rsidR="00333E60" w:rsidRPr="007047B8" w:rsidRDefault="007F26C3" w:rsidP="007047B8">
      <w:pPr>
        <w:pStyle w:val="Caption"/>
        <w:spacing w:after="0"/>
        <w:jc w:val="center"/>
        <w:rPr>
          <w:rFonts w:ascii="Times New Roman" w:hAnsi="Times New Roman"/>
          <w:b w:val="0"/>
          <w:bCs w:val="0"/>
          <w:color w:val="000000"/>
          <w:lang w:val="en-US"/>
        </w:rPr>
      </w:pPr>
      <w:r>
        <w:rPr>
          <w:rFonts w:ascii="Times New Roman" w:hAnsi="Times New Roman"/>
          <w:b w:val="0"/>
          <w:bCs w:val="0"/>
          <w:sz w:val="24"/>
          <w:szCs w:val="24"/>
          <w:lang w:val="en-US"/>
        </w:rPr>
        <w:t>Figure</w:t>
      </w:r>
      <w:r w:rsidR="00CF1190" w:rsidRPr="00466566">
        <w:rPr>
          <w:rFonts w:ascii="Times New Roman" w:hAnsi="Times New Roman"/>
          <w:b w:val="0"/>
          <w:bCs w:val="0"/>
          <w:sz w:val="24"/>
          <w:szCs w:val="24"/>
        </w:rPr>
        <w:t xml:space="preserve"> </w:t>
      </w:r>
      <w:r w:rsidR="00A21A90" w:rsidRPr="00466566">
        <w:rPr>
          <w:rFonts w:ascii="Times New Roman" w:hAnsi="Times New Roman"/>
          <w:b w:val="0"/>
          <w:bCs w:val="0"/>
          <w:sz w:val="24"/>
          <w:szCs w:val="24"/>
        </w:rPr>
        <w:fldChar w:fldCharType="begin"/>
      </w:r>
      <w:r w:rsidR="00A21A90" w:rsidRPr="00466566">
        <w:rPr>
          <w:rFonts w:ascii="Times New Roman" w:hAnsi="Times New Roman"/>
          <w:b w:val="0"/>
          <w:bCs w:val="0"/>
          <w:sz w:val="24"/>
          <w:szCs w:val="24"/>
        </w:rPr>
        <w:instrText xml:space="preserve"> SEQ Gambar \* ARABIC </w:instrText>
      </w:r>
      <w:r w:rsidR="00A21A90" w:rsidRPr="00466566">
        <w:rPr>
          <w:rFonts w:ascii="Times New Roman" w:hAnsi="Times New Roman"/>
          <w:b w:val="0"/>
          <w:bCs w:val="0"/>
          <w:sz w:val="24"/>
          <w:szCs w:val="24"/>
        </w:rPr>
        <w:fldChar w:fldCharType="separate"/>
      </w:r>
      <w:r w:rsidR="00B24EF2">
        <w:rPr>
          <w:rFonts w:ascii="Times New Roman" w:hAnsi="Times New Roman"/>
          <w:b w:val="0"/>
          <w:bCs w:val="0"/>
          <w:noProof/>
          <w:sz w:val="24"/>
          <w:szCs w:val="24"/>
        </w:rPr>
        <w:t>1</w:t>
      </w:r>
      <w:r w:rsidR="00A21A90" w:rsidRPr="00466566">
        <w:rPr>
          <w:rFonts w:ascii="Times New Roman" w:hAnsi="Times New Roman"/>
          <w:b w:val="0"/>
          <w:bCs w:val="0"/>
          <w:sz w:val="24"/>
          <w:szCs w:val="24"/>
        </w:rPr>
        <w:fldChar w:fldCharType="end"/>
      </w:r>
      <w:r w:rsidR="00930519" w:rsidRPr="00466566">
        <w:rPr>
          <w:rFonts w:ascii="Times New Roman" w:hAnsi="Times New Roman"/>
          <w:b w:val="0"/>
          <w:bCs w:val="0"/>
          <w:sz w:val="24"/>
          <w:szCs w:val="24"/>
          <w:lang w:val="en-US"/>
        </w:rPr>
        <w:t xml:space="preserve"> Waterfall</w:t>
      </w:r>
      <w:r>
        <w:rPr>
          <w:rFonts w:ascii="Times New Roman" w:hAnsi="Times New Roman"/>
          <w:b w:val="0"/>
          <w:bCs w:val="0"/>
          <w:sz w:val="24"/>
          <w:szCs w:val="24"/>
          <w:lang w:val="en-US"/>
        </w:rPr>
        <w:t xml:space="preserve"> Method</w:t>
      </w:r>
    </w:p>
    <w:p w14:paraId="56490BB2" w14:textId="41A024CD" w:rsidR="0056266E" w:rsidRDefault="007F26C3" w:rsidP="00B24EF2">
      <w:pPr>
        <w:widowControl w:val="0"/>
        <w:ind w:firstLine="709"/>
        <w:jc w:val="both"/>
      </w:pPr>
      <w:r w:rsidRPr="007F26C3">
        <w:t>The explanation for the stages in Figure 1 is</w:t>
      </w:r>
      <w:r w:rsidR="00CB3F1F">
        <w:t>:</w:t>
      </w:r>
    </w:p>
    <w:p w14:paraId="1D029263" w14:textId="40E72735" w:rsidR="006A0133" w:rsidRPr="00CB4CFD" w:rsidRDefault="007F26C3" w:rsidP="006A0133">
      <w:pPr>
        <w:pStyle w:val="ListParagraph"/>
        <w:widowControl w:val="0"/>
        <w:numPr>
          <w:ilvl w:val="0"/>
          <w:numId w:val="5"/>
        </w:numPr>
        <w:jc w:val="both"/>
      </w:pPr>
      <w:r>
        <w:t>Analysis</w:t>
      </w:r>
    </w:p>
    <w:p w14:paraId="06B6A43B" w14:textId="7D64A4AF" w:rsidR="006A0133" w:rsidRDefault="005101B4" w:rsidP="006A0133">
      <w:pPr>
        <w:widowControl w:val="0"/>
        <w:ind w:firstLine="709"/>
        <w:jc w:val="both"/>
      </w:pPr>
      <w:r w:rsidRPr="005101B4">
        <w:t xml:space="preserve">Before implementing software, developers need to know and understand the information needs of software users. </w:t>
      </w:r>
      <w:r w:rsidRPr="005101B4">
        <w:t>This data collection method can be used through several methods, including discussions, observations, surveys, interviews and others</w:t>
      </w:r>
      <w:r w:rsidR="006A0133">
        <w:t xml:space="preserve">. </w:t>
      </w:r>
    </w:p>
    <w:p w14:paraId="27C71642" w14:textId="31C374FA" w:rsidR="006A0133" w:rsidRDefault="006A0133" w:rsidP="006A0133">
      <w:pPr>
        <w:pStyle w:val="ListParagraph"/>
        <w:widowControl w:val="0"/>
        <w:numPr>
          <w:ilvl w:val="0"/>
          <w:numId w:val="5"/>
        </w:numPr>
        <w:jc w:val="both"/>
      </w:pPr>
      <w:r w:rsidRPr="00166C30">
        <w:rPr>
          <w:i/>
          <w:iCs/>
        </w:rPr>
        <w:t>Design</w:t>
      </w:r>
      <w:r>
        <w:t xml:space="preserve"> </w:t>
      </w:r>
    </w:p>
    <w:p w14:paraId="1BADA142" w14:textId="2CD896DA" w:rsidR="006A0133" w:rsidRDefault="00AA1597" w:rsidP="006A0133">
      <w:pPr>
        <w:widowControl w:val="0"/>
        <w:ind w:firstLine="709"/>
        <w:jc w:val="both"/>
      </w:pPr>
      <w:r w:rsidRPr="00AA1597">
        <w:t>Technical design interests such as programming languages, data layers, services and others. Typically, a design specification is created that describes how the business logic contained in the analysis will be technically implemented. The stages of the waterfall method are a design and development process based on user needs information. The design is of course carried out to make the work process easier and to get a detailed picture regarding the appearance of a system. Apart from that, the design stage in this method also functions to identify the hardware and system requirements needed for the entire development process</w:t>
      </w:r>
      <w:r w:rsidR="006A0133">
        <w:t xml:space="preserve">. </w:t>
      </w:r>
    </w:p>
    <w:p w14:paraId="6F101071" w14:textId="6C30B805" w:rsidR="006A0133" w:rsidRDefault="006A0133" w:rsidP="006A0133">
      <w:pPr>
        <w:pStyle w:val="ListParagraph"/>
        <w:widowControl w:val="0"/>
        <w:numPr>
          <w:ilvl w:val="0"/>
          <w:numId w:val="5"/>
        </w:numPr>
        <w:jc w:val="both"/>
      </w:pPr>
      <w:r w:rsidRPr="00166C30">
        <w:rPr>
          <w:i/>
          <w:iCs/>
        </w:rPr>
        <w:t>Coding</w:t>
      </w:r>
      <w:r>
        <w:t xml:space="preserve">  </w:t>
      </w:r>
    </w:p>
    <w:p w14:paraId="5653AEBB" w14:textId="20899141" w:rsidR="006A0133" w:rsidRDefault="00AA1597" w:rsidP="006A0133">
      <w:pPr>
        <w:widowControl w:val="0"/>
        <w:ind w:firstLine="709"/>
        <w:jc w:val="both"/>
      </w:pPr>
      <w:r w:rsidRPr="00AA1597">
        <w:t>The system development process will go through stages in the form of small modules which in the next stage of the waterfall method will be combined. Apart from that, checking each module that has been created is also checked in this phase. The aim is to ensure that the module fulfills the specified function and complies with standards</w:t>
      </w:r>
      <w:r w:rsidR="006A0133">
        <w:t xml:space="preserve">. </w:t>
      </w:r>
    </w:p>
    <w:p w14:paraId="63631EE9" w14:textId="2DCBE33C" w:rsidR="006A0133" w:rsidRDefault="006A0133" w:rsidP="006A0133">
      <w:pPr>
        <w:pStyle w:val="ListParagraph"/>
        <w:widowControl w:val="0"/>
        <w:numPr>
          <w:ilvl w:val="0"/>
          <w:numId w:val="5"/>
        </w:numPr>
        <w:jc w:val="both"/>
      </w:pPr>
      <w:r w:rsidRPr="00166C30">
        <w:rPr>
          <w:i/>
          <w:iCs/>
        </w:rPr>
        <w:t>Testing</w:t>
      </w:r>
      <w:r>
        <w:t xml:space="preserve"> </w:t>
      </w:r>
    </w:p>
    <w:p w14:paraId="6CA5CED2" w14:textId="6AAF9CB7" w:rsidR="006A0133" w:rsidRDefault="00BA2372" w:rsidP="006A0133">
      <w:pPr>
        <w:widowControl w:val="0"/>
        <w:ind w:firstLine="709"/>
        <w:jc w:val="both"/>
      </w:pPr>
      <w:r w:rsidRPr="00BA2372">
        <w:t>After all items or modules developed and tested in the implementation stage are then integrated into the overall system. Once the integration process is complete, the system as a whole is checked and tested to identify possible bugs and system errors</w:t>
      </w:r>
      <w:r w:rsidR="006A0133">
        <w:t xml:space="preserve">. </w:t>
      </w:r>
    </w:p>
    <w:p w14:paraId="2FFC49FF" w14:textId="15F4734A" w:rsidR="006A0133" w:rsidRDefault="006A0133" w:rsidP="006A0133">
      <w:pPr>
        <w:pStyle w:val="ListParagraph"/>
        <w:widowControl w:val="0"/>
        <w:numPr>
          <w:ilvl w:val="0"/>
          <w:numId w:val="5"/>
        </w:numPr>
        <w:jc w:val="both"/>
      </w:pPr>
      <w:r w:rsidRPr="00166C30">
        <w:rPr>
          <w:i/>
          <w:iCs/>
        </w:rPr>
        <w:t>Maintenance</w:t>
      </w:r>
      <w:r>
        <w:t xml:space="preserve"> </w:t>
      </w:r>
    </w:p>
    <w:p w14:paraId="4B5286C7" w14:textId="35F8BA5E" w:rsidR="0056266E" w:rsidRDefault="009D1E3E" w:rsidP="00166C30">
      <w:pPr>
        <w:widowControl w:val="0"/>
        <w:ind w:firstLine="709"/>
        <w:jc w:val="both"/>
      </w:pPr>
      <w:r w:rsidRPr="009D1E3E">
        <w:t xml:space="preserve">After a series of systematic steps above, maintenance of the system that has been created is the final stage of this method. The system has been distributed and used by users. What still needs to be done is maintenance and ensuring that the </w:t>
      </w:r>
      <w:r w:rsidRPr="009D1E3E">
        <w:lastRenderedPageBreak/>
        <w:t>system continues to run well according to its function. This process usually includes improving the implementation of the system unit, fixing remaining or newly detected errors, and improving system performance tailored to user needs. The method contains the stages or research procedures and algorithms used in the research, the formula for the problem studied in more detail, as well as the system design if needed</w:t>
      </w:r>
      <w:r w:rsidR="006A0133">
        <w:t>.</w:t>
      </w:r>
    </w:p>
    <w:p w14:paraId="6A1E5B1D" w14:textId="719ED124" w:rsidR="00166C30" w:rsidRPr="00103E43" w:rsidRDefault="009D1E3E" w:rsidP="00166C30">
      <w:pPr>
        <w:widowControl w:val="0"/>
        <w:ind w:firstLine="709"/>
        <w:jc w:val="both"/>
      </w:pPr>
      <w:r w:rsidRPr="009D1E3E">
        <w:t>In this research, the stages referred to are the design or mobile application design stages</w:t>
      </w:r>
      <w:r w:rsidR="00103E43">
        <w:t xml:space="preserve">. </w:t>
      </w:r>
    </w:p>
    <w:p w14:paraId="38095556" w14:textId="77777777" w:rsidR="0056266E" w:rsidRDefault="0056266E" w:rsidP="00336B1F">
      <w:pPr>
        <w:widowControl w:val="0"/>
        <w:jc w:val="both"/>
        <w:rPr>
          <w:b/>
          <w:lang w:val="id-ID"/>
        </w:rPr>
      </w:pPr>
    </w:p>
    <w:p w14:paraId="591BA44D" w14:textId="69C90E26" w:rsidR="0056266E" w:rsidRPr="001A550E" w:rsidRDefault="00E42154" w:rsidP="00336B1F">
      <w:pPr>
        <w:widowControl w:val="0"/>
        <w:jc w:val="both"/>
        <w:rPr>
          <w:b/>
          <w:lang w:val="id-ID"/>
        </w:rPr>
      </w:pPr>
      <w:r>
        <w:rPr>
          <w:b/>
        </w:rPr>
        <w:t>RESULTS AND DISCUSSION</w:t>
      </w:r>
    </w:p>
    <w:p w14:paraId="147AF292" w14:textId="77777777" w:rsidR="0056266E" w:rsidRPr="001A550E" w:rsidRDefault="0056266E" w:rsidP="00336B1F">
      <w:pPr>
        <w:widowControl w:val="0"/>
        <w:jc w:val="both"/>
        <w:rPr>
          <w:b/>
          <w:lang w:val="id-ID"/>
        </w:rPr>
      </w:pPr>
    </w:p>
    <w:p w14:paraId="08700CDE" w14:textId="334786F1" w:rsidR="007D36A0" w:rsidRDefault="009D1E3E" w:rsidP="007D36A0">
      <w:pPr>
        <w:widowControl w:val="0"/>
        <w:autoSpaceDE w:val="0"/>
        <w:autoSpaceDN w:val="0"/>
        <w:adjustRightInd w:val="0"/>
        <w:ind w:firstLine="709"/>
        <w:jc w:val="both"/>
      </w:pPr>
      <w:r w:rsidRPr="009D1E3E">
        <w:t>The results of the research consist of DFD depictions, use case diagrams and mobile designs. The results of the DFD depiction of the tax consulting service system. The modeling results from the DFD context diagram image can be seen in Figure 2</w:t>
      </w:r>
      <w:r w:rsidR="00CC7D38">
        <w:t>.</w:t>
      </w:r>
    </w:p>
    <w:p w14:paraId="632A9AB7" w14:textId="3391A78C" w:rsidR="00065FFC" w:rsidRDefault="000C18EF" w:rsidP="000C18EF">
      <w:pPr>
        <w:widowControl w:val="0"/>
        <w:autoSpaceDE w:val="0"/>
        <w:autoSpaceDN w:val="0"/>
        <w:adjustRightInd w:val="0"/>
      </w:pPr>
      <w:r>
        <w:object w:dxaOrig="17921" w:dyaOrig="15041" w14:anchorId="4DC87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182.85pt" o:ole="">
            <v:imagedata r:id="rId10" o:title=""/>
          </v:shape>
          <o:OLEObject Type="Embed" ProgID="Visio.Drawing.15" ShapeID="_x0000_i1025" DrawAspect="Content" ObjectID="_1778440691" r:id="rId11"/>
        </w:object>
      </w:r>
    </w:p>
    <w:p w14:paraId="672BD305" w14:textId="5B1F908C" w:rsidR="000C18EF" w:rsidRPr="0067281C" w:rsidRDefault="009D1E3E" w:rsidP="0067281C">
      <w:pPr>
        <w:pStyle w:val="Caption"/>
        <w:spacing w:after="0"/>
        <w:jc w:val="center"/>
        <w:rPr>
          <w:rFonts w:ascii="Times New Roman" w:hAnsi="Times New Roman"/>
          <w:b w:val="0"/>
          <w:bCs w:val="0"/>
          <w:lang w:val="en-US"/>
        </w:rPr>
      </w:pPr>
      <w:r>
        <w:rPr>
          <w:rFonts w:ascii="Times New Roman" w:hAnsi="Times New Roman"/>
          <w:b w:val="0"/>
          <w:bCs w:val="0"/>
          <w:sz w:val="24"/>
          <w:szCs w:val="24"/>
          <w:lang w:val="en-US"/>
        </w:rPr>
        <w:t>Figure</w:t>
      </w:r>
      <w:r w:rsidR="007047B8" w:rsidRPr="00466566">
        <w:rPr>
          <w:rFonts w:ascii="Times New Roman" w:hAnsi="Times New Roman"/>
          <w:b w:val="0"/>
          <w:bCs w:val="0"/>
          <w:sz w:val="24"/>
          <w:szCs w:val="24"/>
        </w:rPr>
        <w:t xml:space="preserve"> </w:t>
      </w:r>
      <w:r w:rsidR="00A21A90" w:rsidRPr="00466566">
        <w:rPr>
          <w:rFonts w:ascii="Times New Roman" w:hAnsi="Times New Roman"/>
          <w:b w:val="0"/>
          <w:bCs w:val="0"/>
          <w:sz w:val="24"/>
          <w:szCs w:val="24"/>
        </w:rPr>
        <w:fldChar w:fldCharType="begin"/>
      </w:r>
      <w:r w:rsidR="00A21A90" w:rsidRPr="00466566">
        <w:rPr>
          <w:rFonts w:ascii="Times New Roman" w:hAnsi="Times New Roman"/>
          <w:b w:val="0"/>
          <w:bCs w:val="0"/>
          <w:sz w:val="24"/>
          <w:szCs w:val="24"/>
        </w:rPr>
        <w:instrText xml:space="preserve"> SEQ Gambar \* ARABIC </w:instrText>
      </w:r>
      <w:r w:rsidR="00A21A90" w:rsidRPr="00466566">
        <w:rPr>
          <w:rFonts w:ascii="Times New Roman" w:hAnsi="Times New Roman"/>
          <w:b w:val="0"/>
          <w:bCs w:val="0"/>
          <w:sz w:val="24"/>
          <w:szCs w:val="24"/>
        </w:rPr>
        <w:fldChar w:fldCharType="separate"/>
      </w:r>
      <w:r w:rsidR="00B24EF2">
        <w:rPr>
          <w:rFonts w:ascii="Times New Roman" w:hAnsi="Times New Roman"/>
          <w:b w:val="0"/>
          <w:bCs w:val="0"/>
          <w:noProof/>
          <w:sz w:val="24"/>
          <w:szCs w:val="24"/>
        </w:rPr>
        <w:t>2</w:t>
      </w:r>
      <w:r w:rsidR="00A21A90" w:rsidRPr="00466566">
        <w:rPr>
          <w:rFonts w:ascii="Times New Roman" w:hAnsi="Times New Roman"/>
          <w:b w:val="0"/>
          <w:bCs w:val="0"/>
          <w:sz w:val="24"/>
          <w:szCs w:val="24"/>
        </w:rPr>
        <w:fldChar w:fldCharType="end"/>
      </w:r>
      <w:r w:rsidR="00A21A90" w:rsidRPr="00466566">
        <w:rPr>
          <w:rFonts w:ascii="Times New Roman" w:hAnsi="Times New Roman"/>
          <w:b w:val="0"/>
          <w:bCs w:val="0"/>
          <w:sz w:val="24"/>
          <w:szCs w:val="24"/>
          <w:lang w:val="en-US"/>
        </w:rPr>
        <w:t xml:space="preserve"> </w:t>
      </w:r>
      <w:r w:rsidR="00A0160A" w:rsidRPr="00A0160A">
        <w:rPr>
          <w:rFonts w:ascii="Times New Roman" w:hAnsi="Times New Roman"/>
          <w:b w:val="0"/>
          <w:bCs w:val="0"/>
          <w:sz w:val="24"/>
          <w:szCs w:val="24"/>
          <w:lang w:val="en-US"/>
        </w:rPr>
        <w:t>Tax Me Context Diagram</w:t>
      </w:r>
    </w:p>
    <w:p w14:paraId="3DE7F419" w14:textId="5254EC5C" w:rsidR="000C18EF" w:rsidRDefault="00A0160A" w:rsidP="000C18EF">
      <w:pPr>
        <w:widowControl w:val="0"/>
        <w:autoSpaceDE w:val="0"/>
        <w:autoSpaceDN w:val="0"/>
        <w:adjustRightInd w:val="0"/>
        <w:ind w:firstLine="709"/>
        <w:jc w:val="both"/>
      </w:pPr>
      <w:r w:rsidRPr="00A0160A">
        <w:t>Next, so that the process can be seen more clearly, the context diagram in Figure 2 is then modeled further into DFD level 0 shown in Figure 3</w:t>
      </w:r>
      <w:r w:rsidR="004B6007">
        <w:t>.</w:t>
      </w:r>
    </w:p>
    <w:p w14:paraId="2B5CFB47" w14:textId="42A8A30F" w:rsidR="00065FFC" w:rsidRDefault="00CA5A59" w:rsidP="00466566">
      <w:pPr>
        <w:widowControl w:val="0"/>
        <w:autoSpaceDE w:val="0"/>
        <w:autoSpaceDN w:val="0"/>
        <w:adjustRightInd w:val="0"/>
        <w:jc w:val="center"/>
      </w:pPr>
      <w:r>
        <w:object w:dxaOrig="11990" w:dyaOrig="14350" w14:anchorId="2B52835C">
          <v:shape id="_x0000_i1026" type="#_x0000_t75" style="width:178.55pt;height:213.85pt" o:ole="">
            <v:imagedata r:id="rId12" o:title=""/>
          </v:shape>
          <o:OLEObject Type="Embed" ProgID="Visio.Drawing.15" ShapeID="_x0000_i1026" DrawAspect="Content" ObjectID="_1778440692" r:id="rId13"/>
        </w:object>
      </w:r>
    </w:p>
    <w:p w14:paraId="1FFDA496" w14:textId="6782E7EB" w:rsidR="00CA5A59" w:rsidRPr="00466566" w:rsidRDefault="00A0160A" w:rsidP="00466566">
      <w:pPr>
        <w:pStyle w:val="Caption"/>
        <w:spacing w:after="0"/>
        <w:jc w:val="center"/>
        <w:rPr>
          <w:rFonts w:ascii="Times New Roman" w:hAnsi="Times New Roman"/>
          <w:b w:val="0"/>
          <w:bCs w:val="0"/>
          <w:lang w:val="en-US"/>
        </w:rPr>
      </w:pPr>
      <w:r>
        <w:rPr>
          <w:rFonts w:ascii="Times New Roman" w:hAnsi="Times New Roman"/>
          <w:b w:val="0"/>
          <w:bCs w:val="0"/>
          <w:sz w:val="24"/>
          <w:szCs w:val="24"/>
          <w:lang w:val="en-US"/>
        </w:rPr>
        <w:t>Figure</w:t>
      </w:r>
      <w:r w:rsidR="00466566" w:rsidRPr="00466566">
        <w:rPr>
          <w:rFonts w:ascii="Times New Roman" w:hAnsi="Times New Roman"/>
          <w:b w:val="0"/>
          <w:bCs w:val="0"/>
          <w:sz w:val="24"/>
          <w:szCs w:val="24"/>
        </w:rPr>
        <w:t xml:space="preserve"> </w:t>
      </w:r>
      <w:r w:rsidR="00466566" w:rsidRPr="00466566">
        <w:rPr>
          <w:rFonts w:ascii="Times New Roman" w:hAnsi="Times New Roman"/>
          <w:b w:val="0"/>
          <w:bCs w:val="0"/>
          <w:sz w:val="24"/>
          <w:szCs w:val="24"/>
        </w:rPr>
        <w:fldChar w:fldCharType="begin"/>
      </w:r>
      <w:r w:rsidR="00466566" w:rsidRPr="00466566">
        <w:rPr>
          <w:rFonts w:ascii="Times New Roman" w:hAnsi="Times New Roman"/>
          <w:b w:val="0"/>
          <w:bCs w:val="0"/>
          <w:sz w:val="24"/>
          <w:szCs w:val="24"/>
        </w:rPr>
        <w:instrText xml:space="preserve"> SEQ Gambar \* ARABIC </w:instrText>
      </w:r>
      <w:r w:rsidR="00466566" w:rsidRPr="00466566">
        <w:rPr>
          <w:rFonts w:ascii="Times New Roman" w:hAnsi="Times New Roman"/>
          <w:b w:val="0"/>
          <w:bCs w:val="0"/>
          <w:sz w:val="24"/>
          <w:szCs w:val="24"/>
        </w:rPr>
        <w:fldChar w:fldCharType="separate"/>
      </w:r>
      <w:r w:rsidR="00B24EF2">
        <w:rPr>
          <w:rFonts w:ascii="Times New Roman" w:hAnsi="Times New Roman"/>
          <w:b w:val="0"/>
          <w:bCs w:val="0"/>
          <w:noProof/>
          <w:sz w:val="24"/>
          <w:szCs w:val="24"/>
        </w:rPr>
        <w:t>3</w:t>
      </w:r>
      <w:r w:rsidR="00466566" w:rsidRPr="00466566">
        <w:rPr>
          <w:rFonts w:ascii="Times New Roman" w:hAnsi="Times New Roman"/>
          <w:b w:val="0"/>
          <w:bCs w:val="0"/>
          <w:sz w:val="24"/>
          <w:szCs w:val="24"/>
        </w:rPr>
        <w:fldChar w:fldCharType="end"/>
      </w:r>
      <w:r w:rsidR="00466566" w:rsidRPr="00466566">
        <w:rPr>
          <w:rFonts w:ascii="Times New Roman" w:hAnsi="Times New Roman"/>
          <w:b w:val="0"/>
          <w:bCs w:val="0"/>
          <w:sz w:val="24"/>
          <w:szCs w:val="24"/>
          <w:lang w:val="en-US"/>
        </w:rPr>
        <w:t xml:space="preserve"> DFD Level 0 Tax Me</w:t>
      </w:r>
    </w:p>
    <w:p w14:paraId="6BC17A30" w14:textId="3E0D1166" w:rsidR="00CA5A59" w:rsidRDefault="00124A5C" w:rsidP="007D36A0">
      <w:pPr>
        <w:widowControl w:val="0"/>
        <w:autoSpaceDE w:val="0"/>
        <w:autoSpaceDN w:val="0"/>
        <w:adjustRightInd w:val="0"/>
        <w:ind w:firstLine="709"/>
        <w:jc w:val="both"/>
      </w:pPr>
      <w:r w:rsidRPr="00124A5C">
        <w:t>So that the functionality of the system as a whole is easier to understand, the system functionality is modeled using a use case diagram as can be seen in Figure 4</w:t>
      </w:r>
      <w:r w:rsidR="00174BF3">
        <w:t xml:space="preserve"> </w:t>
      </w:r>
    </w:p>
    <w:p w14:paraId="39D5F7C7" w14:textId="6614818D" w:rsidR="00174BF3" w:rsidRDefault="00174BF3" w:rsidP="00466566">
      <w:pPr>
        <w:widowControl w:val="0"/>
        <w:autoSpaceDE w:val="0"/>
        <w:autoSpaceDN w:val="0"/>
        <w:adjustRightInd w:val="0"/>
        <w:jc w:val="center"/>
      </w:pPr>
      <w:r>
        <w:object w:dxaOrig="10590" w:dyaOrig="9290" w14:anchorId="4CCDB388">
          <v:shape id="_x0000_i1027" type="#_x0000_t75" style="width:167.9pt;height:162.55pt" o:ole="">
            <v:imagedata r:id="rId14" o:title=""/>
          </v:shape>
          <o:OLEObject Type="Embed" ProgID="Visio.Drawing.15" ShapeID="_x0000_i1027" DrawAspect="Content" ObjectID="_1778440693" r:id="rId15"/>
        </w:object>
      </w:r>
    </w:p>
    <w:p w14:paraId="29EB4718" w14:textId="5697B1E8" w:rsidR="00065FFC" w:rsidRPr="00466566" w:rsidRDefault="00956562" w:rsidP="00466566">
      <w:pPr>
        <w:pStyle w:val="Caption"/>
        <w:spacing w:after="0"/>
        <w:jc w:val="center"/>
        <w:rPr>
          <w:rFonts w:ascii="Times New Roman" w:hAnsi="Times New Roman"/>
          <w:b w:val="0"/>
          <w:bCs w:val="0"/>
          <w:lang w:val="en-US"/>
        </w:rPr>
      </w:pPr>
      <w:r>
        <w:rPr>
          <w:rFonts w:ascii="Times New Roman" w:hAnsi="Times New Roman"/>
          <w:b w:val="0"/>
          <w:bCs w:val="0"/>
          <w:sz w:val="24"/>
          <w:szCs w:val="24"/>
          <w:lang w:val="en-US"/>
        </w:rPr>
        <w:t>Figure</w:t>
      </w:r>
      <w:r w:rsidR="00466566" w:rsidRPr="00466566">
        <w:rPr>
          <w:rFonts w:ascii="Times New Roman" w:hAnsi="Times New Roman"/>
          <w:b w:val="0"/>
          <w:bCs w:val="0"/>
          <w:sz w:val="24"/>
          <w:szCs w:val="24"/>
        </w:rPr>
        <w:t xml:space="preserve"> </w:t>
      </w:r>
      <w:r w:rsidR="00466566" w:rsidRPr="00466566">
        <w:rPr>
          <w:rFonts w:ascii="Times New Roman" w:hAnsi="Times New Roman"/>
          <w:b w:val="0"/>
          <w:bCs w:val="0"/>
          <w:sz w:val="24"/>
          <w:szCs w:val="24"/>
        </w:rPr>
        <w:fldChar w:fldCharType="begin"/>
      </w:r>
      <w:r w:rsidR="00466566" w:rsidRPr="00466566">
        <w:rPr>
          <w:rFonts w:ascii="Times New Roman" w:hAnsi="Times New Roman"/>
          <w:b w:val="0"/>
          <w:bCs w:val="0"/>
          <w:sz w:val="24"/>
          <w:szCs w:val="24"/>
        </w:rPr>
        <w:instrText xml:space="preserve"> SEQ Gambar \* ARABIC </w:instrText>
      </w:r>
      <w:r w:rsidR="00466566" w:rsidRPr="00466566">
        <w:rPr>
          <w:rFonts w:ascii="Times New Roman" w:hAnsi="Times New Roman"/>
          <w:b w:val="0"/>
          <w:bCs w:val="0"/>
          <w:sz w:val="24"/>
          <w:szCs w:val="24"/>
        </w:rPr>
        <w:fldChar w:fldCharType="separate"/>
      </w:r>
      <w:r w:rsidR="00B24EF2">
        <w:rPr>
          <w:rFonts w:ascii="Times New Roman" w:hAnsi="Times New Roman"/>
          <w:b w:val="0"/>
          <w:bCs w:val="0"/>
          <w:noProof/>
          <w:sz w:val="24"/>
          <w:szCs w:val="24"/>
        </w:rPr>
        <w:t>4</w:t>
      </w:r>
      <w:r w:rsidR="00466566" w:rsidRPr="00466566">
        <w:rPr>
          <w:rFonts w:ascii="Times New Roman" w:hAnsi="Times New Roman"/>
          <w:b w:val="0"/>
          <w:bCs w:val="0"/>
          <w:sz w:val="24"/>
          <w:szCs w:val="24"/>
        </w:rPr>
        <w:fldChar w:fldCharType="end"/>
      </w:r>
      <w:r w:rsidR="00466566" w:rsidRPr="00466566">
        <w:rPr>
          <w:rFonts w:ascii="Times New Roman" w:hAnsi="Times New Roman"/>
          <w:b w:val="0"/>
          <w:bCs w:val="0"/>
          <w:sz w:val="24"/>
          <w:szCs w:val="24"/>
          <w:lang w:val="en-US"/>
        </w:rPr>
        <w:t xml:space="preserve"> </w:t>
      </w:r>
      <w:r w:rsidR="00466566" w:rsidRPr="009904F6">
        <w:rPr>
          <w:rFonts w:ascii="Times New Roman" w:hAnsi="Times New Roman"/>
          <w:b w:val="0"/>
          <w:bCs w:val="0"/>
          <w:i/>
          <w:iCs/>
          <w:sz w:val="24"/>
          <w:szCs w:val="24"/>
          <w:lang w:val="en-US"/>
        </w:rPr>
        <w:t>Use Case</w:t>
      </w:r>
      <w:r w:rsidR="00466566" w:rsidRPr="00466566">
        <w:rPr>
          <w:rFonts w:ascii="Times New Roman" w:hAnsi="Times New Roman"/>
          <w:b w:val="0"/>
          <w:bCs w:val="0"/>
          <w:sz w:val="24"/>
          <w:szCs w:val="24"/>
          <w:lang w:val="en-US"/>
        </w:rPr>
        <w:t xml:space="preserve"> Tax Me</w:t>
      </w:r>
    </w:p>
    <w:p w14:paraId="1F137478" w14:textId="68E62D6C" w:rsidR="009C7C4A" w:rsidRDefault="00C94F65" w:rsidP="00336B1F">
      <w:pPr>
        <w:widowControl w:val="0"/>
        <w:autoSpaceDE w:val="0"/>
        <w:autoSpaceDN w:val="0"/>
        <w:adjustRightInd w:val="0"/>
        <w:ind w:firstLine="709"/>
        <w:jc w:val="both"/>
      </w:pPr>
      <w:r w:rsidRPr="00C94F65">
        <w:t>Based on the modeling results above, the activity then continues with designing the interface which is made using a mobile-based display form</w:t>
      </w:r>
      <w:r w:rsidR="00150881">
        <w:t xml:space="preserve">. </w:t>
      </w:r>
    </w:p>
    <w:p w14:paraId="4F760A6F" w14:textId="7E7B2461" w:rsidR="008807D9" w:rsidRDefault="008807D9" w:rsidP="00E12C94">
      <w:pPr>
        <w:widowControl w:val="0"/>
        <w:autoSpaceDE w:val="0"/>
        <w:autoSpaceDN w:val="0"/>
        <w:adjustRightInd w:val="0"/>
        <w:jc w:val="center"/>
      </w:pPr>
      <w:r>
        <w:rPr>
          <w:noProof/>
        </w:rPr>
        <w:lastRenderedPageBreak/>
        <w:drawing>
          <wp:inline distT="0" distB="0" distL="0" distR="0" wp14:anchorId="552F9832" wp14:editId="1DEE92DA">
            <wp:extent cx="1657969" cy="3593592"/>
            <wp:effectExtent l="19050" t="19050" r="19050" b="26035"/>
            <wp:docPr id="457407472" name="Picture 45740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07472" name="Picture 4574074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20883E8A" w14:textId="1A5FF3BC" w:rsidR="008807D9" w:rsidRPr="00E12C94" w:rsidRDefault="005A3DCB" w:rsidP="00E12C94">
      <w:pPr>
        <w:pStyle w:val="Caption"/>
        <w:spacing w:after="0"/>
        <w:jc w:val="center"/>
        <w:rPr>
          <w:rFonts w:ascii="Times New Roman" w:hAnsi="Times New Roman"/>
          <w:b w:val="0"/>
          <w:bCs w:val="0"/>
          <w:lang w:val="en-US"/>
        </w:rPr>
      </w:pPr>
      <w:r>
        <w:rPr>
          <w:rFonts w:ascii="Times New Roman" w:hAnsi="Times New Roman"/>
          <w:b w:val="0"/>
          <w:bCs w:val="0"/>
          <w:sz w:val="24"/>
          <w:szCs w:val="24"/>
          <w:lang w:val="en-US"/>
        </w:rPr>
        <w:t>Figure</w:t>
      </w:r>
      <w:r w:rsidR="00E12C94" w:rsidRPr="00E12C94">
        <w:rPr>
          <w:rFonts w:ascii="Times New Roman" w:hAnsi="Times New Roman"/>
          <w:b w:val="0"/>
          <w:bCs w:val="0"/>
          <w:sz w:val="24"/>
          <w:szCs w:val="24"/>
        </w:rPr>
        <w:t xml:space="preserve"> </w:t>
      </w:r>
      <w:r w:rsidR="00E12C94" w:rsidRPr="00E12C94">
        <w:rPr>
          <w:rFonts w:ascii="Times New Roman" w:hAnsi="Times New Roman"/>
          <w:b w:val="0"/>
          <w:bCs w:val="0"/>
          <w:sz w:val="24"/>
          <w:szCs w:val="24"/>
        </w:rPr>
        <w:fldChar w:fldCharType="begin"/>
      </w:r>
      <w:r w:rsidR="00E12C94" w:rsidRPr="00E12C94">
        <w:rPr>
          <w:rFonts w:ascii="Times New Roman" w:hAnsi="Times New Roman"/>
          <w:b w:val="0"/>
          <w:bCs w:val="0"/>
          <w:sz w:val="24"/>
          <w:szCs w:val="24"/>
        </w:rPr>
        <w:instrText xml:space="preserve"> SEQ Gambar \* ARABIC </w:instrText>
      </w:r>
      <w:r w:rsidR="00E12C94" w:rsidRPr="00E12C94">
        <w:rPr>
          <w:rFonts w:ascii="Times New Roman" w:hAnsi="Times New Roman"/>
          <w:b w:val="0"/>
          <w:bCs w:val="0"/>
          <w:sz w:val="24"/>
          <w:szCs w:val="24"/>
        </w:rPr>
        <w:fldChar w:fldCharType="separate"/>
      </w:r>
      <w:r w:rsidR="00B24EF2">
        <w:rPr>
          <w:rFonts w:ascii="Times New Roman" w:hAnsi="Times New Roman"/>
          <w:b w:val="0"/>
          <w:bCs w:val="0"/>
          <w:noProof/>
          <w:sz w:val="24"/>
          <w:szCs w:val="24"/>
        </w:rPr>
        <w:t>5</w:t>
      </w:r>
      <w:r w:rsidR="00E12C94" w:rsidRPr="00E12C94">
        <w:rPr>
          <w:rFonts w:ascii="Times New Roman" w:hAnsi="Times New Roman"/>
          <w:b w:val="0"/>
          <w:bCs w:val="0"/>
          <w:sz w:val="24"/>
          <w:szCs w:val="24"/>
        </w:rPr>
        <w:fldChar w:fldCharType="end"/>
      </w:r>
      <w:r w:rsidR="00E12C94" w:rsidRPr="00E12C94">
        <w:rPr>
          <w:rFonts w:ascii="Times New Roman" w:hAnsi="Times New Roman"/>
          <w:b w:val="0"/>
          <w:bCs w:val="0"/>
          <w:sz w:val="24"/>
          <w:szCs w:val="24"/>
          <w:lang w:val="en-US"/>
        </w:rPr>
        <w:t xml:space="preserve"> </w:t>
      </w:r>
      <w:r w:rsidRPr="005A3DCB">
        <w:rPr>
          <w:rFonts w:ascii="Times New Roman" w:hAnsi="Times New Roman"/>
          <w:b w:val="0"/>
          <w:bCs w:val="0"/>
          <w:sz w:val="24"/>
          <w:szCs w:val="24"/>
          <w:lang w:val="en-US"/>
        </w:rPr>
        <w:t>Initial View of Tax Me</w:t>
      </w:r>
    </w:p>
    <w:p w14:paraId="2D86973B" w14:textId="24C01A3A" w:rsidR="008807D9" w:rsidRDefault="0026317B" w:rsidP="00336B1F">
      <w:pPr>
        <w:widowControl w:val="0"/>
        <w:autoSpaceDE w:val="0"/>
        <w:autoSpaceDN w:val="0"/>
        <w:adjustRightInd w:val="0"/>
        <w:ind w:firstLine="709"/>
        <w:jc w:val="both"/>
      </w:pPr>
      <w:r w:rsidRPr="0026317B">
        <w:t>Figure 5 is the initial display of the Tax Me application. When the user presses the start button, the user will be taken to the user list display shown in Figure 6</w:t>
      </w:r>
      <w:r w:rsidR="003C532D">
        <w:t>.</w:t>
      </w:r>
    </w:p>
    <w:p w14:paraId="0FBE3728" w14:textId="2824AAEF" w:rsidR="003C532D" w:rsidRDefault="00AB3A38" w:rsidP="00E12C94">
      <w:pPr>
        <w:widowControl w:val="0"/>
        <w:autoSpaceDE w:val="0"/>
        <w:autoSpaceDN w:val="0"/>
        <w:adjustRightInd w:val="0"/>
        <w:jc w:val="center"/>
      </w:pPr>
      <w:r>
        <w:rPr>
          <w:noProof/>
        </w:rPr>
        <w:drawing>
          <wp:inline distT="0" distB="0" distL="0" distR="0" wp14:anchorId="21BE5F41" wp14:editId="1F58FE95">
            <wp:extent cx="1657969" cy="3593592"/>
            <wp:effectExtent l="19050" t="19050" r="19050" b="26035"/>
            <wp:docPr id="1050495418" name="Picture 105049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5418" name="Picture 10504954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0BFB6E9C" w14:textId="2646F2DD" w:rsidR="003C532D" w:rsidRPr="00DB4F2D" w:rsidRDefault="000D3A5A" w:rsidP="00DB4F2D">
      <w:pPr>
        <w:pStyle w:val="Caption"/>
        <w:spacing w:after="0"/>
        <w:jc w:val="center"/>
        <w:rPr>
          <w:rFonts w:ascii="Times New Roman" w:hAnsi="Times New Roman"/>
          <w:b w:val="0"/>
          <w:bCs w:val="0"/>
          <w:lang w:val="en-US"/>
        </w:rPr>
      </w:pPr>
      <w:r>
        <w:rPr>
          <w:rFonts w:ascii="Times New Roman" w:hAnsi="Times New Roman"/>
          <w:b w:val="0"/>
          <w:bCs w:val="0"/>
          <w:sz w:val="24"/>
          <w:szCs w:val="24"/>
        </w:rPr>
        <w:t>Figure</w:t>
      </w:r>
      <w:r w:rsidR="00DB4F2D" w:rsidRPr="00DB4F2D">
        <w:rPr>
          <w:rFonts w:ascii="Times New Roman" w:hAnsi="Times New Roman"/>
          <w:b w:val="0"/>
          <w:bCs w:val="0"/>
          <w:sz w:val="24"/>
          <w:szCs w:val="24"/>
        </w:rPr>
        <w:t xml:space="preserve"> </w:t>
      </w:r>
      <w:r w:rsidR="00DB4F2D" w:rsidRPr="00DB4F2D">
        <w:rPr>
          <w:rFonts w:ascii="Times New Roman" w:hAnsi="Times New Roman"/>
          <w:b w:val="0"/>
          <w:bCs w:val="0"/>
          <w:sz w:val="24"/>
          <w:szCs w:val="24"/>
        </w:rPr>
        <w:fldChar w:fldCharType="begin"/>
      </w:r>
      <w:r w:rsidR="00DB4F2D" w:rsidRPr="00DB4F2D">
        <w:rPr>
          <w:rFonts w:ascii="Times New Roman" w:hAnsi="Times New Roman"/>
          <w:b w:val="0"/>
          <w:bCs w:val="0"/>
          <w:sz w:val="24"/>
          <w:szCs w:val="24"/>
        </w:rPr>
        <w:instrText xml:space="preserve"> SEQ Gambar \* ARABIC </w:instrText>
      </w:r>
      <w:r w:rsidR="00DB4F2D" w:rsidRPr="00DB4F2D">
        <w:rPr>
          <w:rFonts w:ascii="Times New Roman" w:hAnsi="Times New Roman"/>
          <w:b w:val="0"/>
          <w:bCs w:val="0"/>
          <w:sz w:val="24"/>
          <w:szCs w:val="24"/>
        </w:rPr>
        <w:fldChar w:fldCharType="separate"/>
      </w:r>
      <w:r w:rsidR="00B24EF2">
        <w:rPr>
          <w:rFonts w:ascii="Times New Roman" w:hAnsi="Times New Roman"/>
          <w:b w:val="0"/>
          <w:bCs w:val="0"/>
          <w:noProof/>
          <w:sz w:val="24"/>
          <w:szCs w:val="24"/>
        </w:rPr>
        <w:t>6</w:t>
      </w:r>
      <w:r w:rsidR="00DB4F2D" w:rsidRPr="00DB4F2D">
        <w:rPr>
          <w:rFonts w:ascii="Times New Roman" w:hAnsi="Times New Roman"/>
          <w:b w:val="0"/>
          <w:bCs w:val="0"/>
          <w:sz w:val="24"/>
          <w:szCs w:val="24"/>
        </w:rPr>
        <w:fldChar w:fldCharType="end"/>
      </w:r>
      <w:r w:rsidR="00DB4F2D" w:rsidRPr="00DB4F2D">
        <w:rPr>
          <w:rFonts w:ascii="Times New Roman" w:hAnsi="Times New Roman"/>
          <w:b w:val="0"/>
          <w:bCs w:val="0"/>
          <w:sz w:val="24"/>
          <w:szCs w:val="24"/>
          <w:lang w:val="en-US"/>
        </w:rPr>
        <w:t xml:space="preserve"> </w:t>
      </w:r>
      <w:r w:rsidR="008426E8" w:rsidRPr="008426E8">
        <w:rPr>
          <w:rFonts w:ascii="Times New Roman" w:hAnsi="Times New Roman"/>
          <w:b w:val="0"/>
          <w:bCs w:val="0"/>
          <w:sz w:val="24"/>
          <w:szCs w:val="24"/>
          <w:lang w:val="en-US"/>
        </w:rPr>
        <w:t>Registration View</w:t>
      </w:r>
    </w:p>
    <w:p w14:paraId="6AF37A6D" w14:textId="66CD279C" w:rsidR="003C532D" w:rsidRDefault="00395D14" w:rsidP="00336B1F">
      <w:pPr>
        <w:widowControl w:val="0"/>
        <w:autoSpaceDE w:val="0"/>
        <w:autoSpaceDN w:val="0"/>
        <w:adjustRightInd w:val="0"/>
        <w:ind w:firstLine="709"/>
        <w:jc w:val="both"/>
      </w:pPr>
      <w:r w:rsidRPr="00395D14">
        <w:t>After logging in, the user displays a home menu as in Figure 7</w:t>
      </w:r>
      <w:r w:rsidR="002F4964">
        <w:t>.</w:t>
      </w:r>
    </w:p>
    <w:p w14:paraId="446EE6FD" w14:textId="788EAB06" w:rsidR="002F4964" w:rsidRDefault="00AF3C5A" w:rsidP="00E12C94">
      <w:pPr>
        <w:widowControl w:val="0"/>
        <w:autoSpaceDE w:val="0"/>
        <w:autoSpaceDN w:val="0"/>
        <w:adjustRightInd w:val="0"/>
        <w:jc w:val="center"/>
      </w:pPr>
      <w:r>
        <w:rPr>
          <w:noProof/>
        </w:rPr>
        <w:drawing>
          <wp:inline distT="0" distB="0" distL="0" distR="0" wp14:anchorId="14440C6E" wp14:editId="7020B83E">
            <wp:extent cx="1523438" cy="3302000"/>
            <wp:effectExtent l="19050" t="19050" r="19685" b="12700"/>
            <wp:docPr id="1393445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45553" name="Picture 13934455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6249" cy="3308093"/>
                    </a:xfrm>
                    <a:prstGeom prst="rect">
                      <a:avLst/>
                    </a:prstGeom>
                    <a:ln>
                      <a:solidFill>
                        <a:schemeClr val="bg1">
                          <a:lumMod val="65000"/>
                        </a:schemeClr>
                      </a:solidFill>
                    </a:ln>
                  </pic:spPr>
                </pic:pic>
              </a:graphicData>
            </a:graphic>
          </wp:inline>
        </w:drawing>
      </w:r>
    </w:p>
    <w:p w14:paraId="3B12514E" w14:textId="48F5C2AD" w:rsidR="00AF3C5A" w:rsidRPr="00DB4F2D" w:rsidRDefault="000D3A5A" w:rsidP="00DB4F2D">
      <w:pPr>
        <w:pStyle w:val="Caption"/>
        <w:spacing w:after="0"/>
        <w:jc w:val="center"/>
        <w:rPr>
          <w:rFonts w:ascii="Times New Roman" w:hAnsi="Times New Roman"/>
          <w:b w:val="0"/>
          <w:bCs w:val="0"/>
          <w:lang w:val="en-US"/>
        </w:rPr>
      </w:pPr>
      <w:r>
        <w:rPr>
          <w:rFonts w:ascii="Times New Roman" w:hAnsi="Times New Roman"/>
          <w:b w:val="0"/>
          <w:bCs w:val="0"/>
          <w:sz w:val="24"/>
          <w:szCs w:val="24"/>
        </w:rPr>
        <w:t>Figure</w:t>
      </w:r>
      <w:r w:rsidR="00DB4F2D" w:rsidRPr="00DB4F2D">
        <w:rPr>
          <w:rFonts w:ascii="Times New Roman" w:hAnsi="Times New Roman"/>
          <w:b w:val="0"/>
          <w:bCs w:val="0"/>
          <w:sz w:val="24"/>
          <w:szCs w:val="24"/>
        </w:rPr>
        <w:t xml:space="preserve"> </w:t>
      </w:r>
      <w:r w:rsidR="00DB4F2D" w:rsidRPr="00DB4F2D">
        <w:rPr>
          <w:rFonts w:ascii="Times New Roman" w:hAnsi="Times New Roman"/>
          <w:b w:val="0"/>
          <w:bCs w:val="0"/>
          <w:sz w:val="24"/>
          <w:szCs w:val="24"/>
        </w:rPr>
        <w:fldChar w:fldCharType="begin"/>
      </w:r>
      <w:r w:rsidR="00DB4F2D" w:rsidRPr="00DB4F2D">
        <w:rPr>
          <w:rFonts w:ascii="Times New Roman" w:hAnsi="Times New Roman"/>
          <w:b w:val="0"/>
          <w:bCs w:val="0"/>
          <w:sz w:val="24"/>
          <w:szCs w:val="24"/>
        </w:rPr>
        <w:instrText xml:space="preserve"> SEQ Gambar \* ARABIC </w:instrText>
      </w:r>
      <w:r w:rsidR="00DB4F2D" w:rsidRPr="00DB4F2D">
        <w:rPr>
          <w:rFonts w:ascii="Times New Roman" w:hAnsi="Times New Roman"/>
          <w:b w:val="0"/>
          <w:bCs w:val="0"/>
          <w:sz w:val="24"/>
          <w:szCs w:val="24"/>
        </w:rPr>
        <w:fldChar w:fldCharType="separate"/>
      </w:r>
      <w:r w:rsidR="00B24EF2">
        <w:rPr>
          <w:rFonts w:ascii="Times New Roman" w:hAnsi="Times New Roman"/>
          <w:b w:val="0"/>
          <w:bCs w:val="0"/>
          <w:noProof/>
          <w:sz w:val="24"/>
          <w:szCs w:val="24"/>
        </w:rPr>
        <w:t>7</w:t>
      </w:r>
      <w:r w:rsidR="00DB4F2D" w:rsidRPr="00DB4F2D">
        <w:rPr>
          <w:rFonts w:ascii="Times New Roman" w:hAnsi="Times New Roman"/>
          <w:b w:val="0"/>
          <w:bCs w:val="0"/>
          <w:sz w:val="24"/>
          <w:szCs w:val="24"/>
        </w:rPr>
        <w:fldChar w:fldCharType="end"/>
      </w:r>
      <w:r w:rsidR="00DB4F2D" w:rsidRPr="00DB4F2D">
        <w:rPr>
          <w:rFonts w:ascii="Times New Roman" w:hAnsi="Times New Roman"/>
          <w:b w:val="0"/>
          <w:bCs w:val="0"/>
          <w:sz w:val="24"/>
          <w:szCs w:val="24"/>
          <w:lang w:val="en-US"/>
        </w:rPr>
        <w:t xml:space="preserve"> </w:t>
      </w:r>
      <w:r w:rsidR="005B2ABE" w:rsidRPr="005B2ABE">
        <w:rPr>
          <w:rFonts w:ascii="Times New Roman" w:hAnsi="Times New Roman"/>
          <w:b w:val="0"/>
          <w:bCs w:val="0"/>
          <w:sz w:val="24"/>
          <w:szCs w:val="24"/>
          <w:lang w:val="en-US"/>
        </w:rPr>
        <w:t>Tax Me Home View</w:t>
      </w:r>
    </w:p>
    <w:p w14:paraId="04D58726" w14:textId="77777777" w:rsidR="004722F3" w:rsidRDefault="004722F3" w:rsidP="004722F3">
      <w:pPr>
        <w:widowControl w:val="0"/>
        <w:autoSpaceDE w:val="0"/>
        <w:autoSpaceDN w:val="0"/>
        <w:adjustRightInd w:val="0"/>
        <w:ind w:firstLine="709"/>
        <w:jc w:val="both"/>
      </w:pPr>
      <w:r>
        <w:t xml:space="preserve">On the home screen there are several features such as calculating taxes, </w:t>
      </w:r>
      <w:r>
        <w:lastRenderedPageBreak/>
        <w:t>tax consultations, reporting/checking annual tax returns, e-billing/paying taxes, and tax articles.</w:t>
      </w:r>
    </w:p>
    <w:p w14:paraId="5EC58498" w14:textId="0EAE7741" w:rsidR="002212C6" w:rsidRDefault="004722F3" w:rsidP="004722F3">
      <w:pPr>
        <w:widowControl w:val="0"/>
        <w:autoSpaceDE w:val="0"/>
        <w:autoSpaceDN w:val="0"/>
        <w:adjustRightInd w:val="0"/>
        <w:ind w:firstLine="709"/>
        <w:jc w:val="both"/>
      </w:pPr>
      <w:r>
        <w:t>The tax calculation display is shown in Figure 8.</w:t>
      </w:r>
    </w:p>
    <w:p w14:paraId="74E76964" w14:textId="77777777" w:rsidR="00276C94" w:rsidRDefault="006D53D5" w:rsidP="00627BF1">
      <w:pPr>
        <w:widowControl w:val="0"/>
        <w:autoSpaceDE w:val="0"/>
        <w:autoSpaceDN w:val="0"/>
        <w:adjustRightInd w:val="0"/>
        <w:jc w:val="center"/>
      </w:pPr>
      <w:r>
        <w:rPr>
          <w:noProof/>
        </w:rPr>
        <w:drawing>
          <wp:inline distT="0" distB="0" distL="0" distR="0" wp14:anchorId="39A51BBE" wp14:editId="0E7C5B0B">
            <wp:extent cx="1549400" cy="3358272"/>
            <wp:effectExtent l="19050" t="19050" r="12700" b="13970"/>
            <wp:docPr id="2909901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90139" name="Picture 4"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6153" cy="3372910"/>
                    </a:xfrm>
                    <a:prstGeom prst="rect">
                      <a:avLst/>
                    </a:prstGeom>
                    <a:ln>
                      <a:solidFill>
                        <a:schemeClr val="bg1">
                          <a:lumMod val="65000"/>
                        </a:schemeClr>
                      </a:solidFill>
                    </a:ln>
                  </pic:spPr>
                </pic:pic>
              </a:graphicData>
            </a:graphic>
          </wp:inline>
        </w:drawing>
      </w:r>
    </w:p>
    <w:p w14:paraId="6F041B5E" w14:textId="7B36805D" w:rsidR="00AF3C5A" w:rsidRDefault="00FF24FF" w:rsidP="00627BF1">
      <w:pPr>
        <w:widowControl w:val="0"/>
        <w:autoSpaceDE w:val="0"/>
        <w:autoSpaceDN w:val="0"/>
        <w:adjustRightInd w:val="0"/>
        <w:jc w:val="center"/>
      </w:pPr>
      <w:r>
        <w:rPr>
          <w:noProof/>
        </w:rPr>
        <w:drawing>
          <wp:inline distT="0" distB="0" distL="0" distR="0" wp14:anchorId="3D685D2F" wp14:editId="66307C42">
            <wp:extent cx="1536700" cy="3330744"/>
            <wp:effectExtent l="19050" t="19050" r="25400" b="22225"/>
            <wp:docPr id="96151744"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744" name="Picture 3" descr="A screenshot of a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5678" cy="3350204"/>
                    </a:xfrm>
                    <a:prstGeom prst="rect">
                      <a:avLst/>
                    </a:prstGeom>
                    <a:ln>
                      <a:solidFill>
                        <a:schemeClr val="bg1">
                          <a:lumMod val="65000"/>
                        </a:schemeClr>
                      </a:solidFill>
                    </a:ln>
                  </pic:spPr>
                </pic:pic>
              </a:graphicData>
            </a:graphic>
          </wp:inline>
        </w:drawing>
      </w:r>
    </w:p>
    <w:p w14:paraId="61F13C5E" w14:textId="335A1462" w:rsidR="0033409D" w:rsidRPr="00BF56BE" w:rsidRDefault="000D3A5A" w:rsidP="00BF56BE">
      <w:pPr>
        <w:pStyle w:val="Caption"/>
        <w:spacing w:after="0"/>
        <w:jc w:val="center"/>
        <w:rPr>
          <w:rFonts w:ascii="Times New Roman" w:hAnsi="Times New Roman"/>
          <w:b w:val="0"/>
          <w:bCs w:val="0"/>
          <w:lang w:val="en-US"/>
        </w:rPr>
      </w:pPr>
      <w:r>
        <w:rPr>
          <w:rFonts w:ascii="Times New Roman" w:hAnsi="Times New Roman"/>
          <w:b w:val="0"/>
          <w:bCs w:val="0"/>
          <w:sz w:val="24"/>
          <w:szCs w:val="24"/>
        </w:rPr>
        <w:t>Figure</w:t>
      </w:r>
      <w:r w:rsidR="00BF56BE" w:rsidRPr="00BF56BE">
        <w:rPr>
          <w:rFonts w:ascii="Times New Roman" w:hAnsi="Times New Roman"/>
          <w:b w:val="0"/>
          <w:bCs w:val="0"/>
          <w:sz w:val="24"/>
          <w:szCs w:val="24"/>
        </w:rPr>
        <w:t xml:space="preserve"> </w:t>
      </w:r>
      <w:r w:rsidR="00BF56BE" w:rsidRPr="00BF56BE">
        <w:rPr>
          <w:rFonts w:ascii="Times New Roman" w:hAnsi="Times New Roman"/>
          <w:b w:val="0"/>
          <w:bCs w:val="0"/>
          <w:sz w:val="24"/>
          <w:szCs w:val="24"/>
        </w:rPr>
        <w:fldChar w:fldCharType="begin"/>
      </w:r>
      <w:r w:rsidR="00BF56BE" w:rsidRPr="00BF56BE">
        <w:rPr>
          <w:rFonts w:ascii="Times New Roman" w:hAnsi="Times New Roman"/>
          <w:b w:val="0"/>
          <w:bCs w:val="0"/>
          <w:sz w:val="24"/>
          <w:szCs w:val="24"/>
        </w:rPr>
        <w:instrText xml:space="preserve"> SEQ Gambar \* ARABIC </w:instrText>
      </w:r>
      <w:r w:rsidR="00BF56BE" w:rsidRPr="00BF56BE">
        <w:rPr>
          <w:rFonts w:ascii="Times New Roman" w:hAnsi="Times New Roman"/>
          <w:b w:val="0"/>
          <w:bCs w:val="0"/>
          <w:sz w:val="24"/>
          <w:szCs w:val="24"/>
        </w:rPr>
        <w:fldChar w:fldCharType="separate"/>
      </w:r>
      <w:r w:rsidR="00B24EF2">
        <w:rPr>
          <w:rFonts w:ascii="Times New Roman" w:hAnsi="Times New Roman"/>
          <w:b w:val="0"/>
          <w:bCs w:val="0"/>
          <w:noProof/>
          <w:sz w:val="24"/>
          <w:szCs w:val="24"/>
        </w:rPr>
        <w:t>8</w:t>
      </w:r>
      <w:r w:rsidR="00BF56BE" w:rsidRPr="00BF56BE">
        <w:rPr>
          <w:rFonts w:ascii="Times New Roman" w:hAnsi="Times New Roman"/>
          <w:b w:val="0"/>
          <w:bCs w:val="0"/>
          <w:sz w:val="24"/>
          <w:szCs w:val="24"/>
        </w:rPr>
        <w:fldChar w:fldCharType="end"/>
      </w:r>
      <w:r w:rsidR="00BF56BE" w:rsidRPr="00BF56BE">
        <w:rPr>
          <w:rFonts w:ascii="Times New Roman" w:hAnsi="Times New Roman"/>
          <w:b w:val="0"/>
          <w:bCs w:val="0"/>
          <w:sz w:val="24"/>
          <w:szCs w:val="24"/>
          <w:lang w:val="en-US"/>
        </w:rPr>
        <w:t xml:space="preserve"> </w:t>
      </w:r>
      <w:r w:rsidR="00F24772" w:rsidRPr="00F24772">
        <w:rPr>
          <w:rFonts w:ascii="Times New Roman" w:hAnsi="Times New Roman"/>
          <w:b w:val="0"/>
          <w:bCs w:val="0"/>
          <w:sz w:val="24"/>
          <w:szCs w:val="24"/>
          <w:lang w:val="en-US"/>
        </w:rPr>
        <w:t>Tax Calculation Display</w:t>
      </w:r>
    </w:p>
    <w:p w14:paraId="57D06D4B" w14:textId="77777777" w:rsidR="00BD5FD3" w:rsidRPr="00BD5FD3" w:rsidRDefault="00BD5FD3" w:rsidP="00BD5FD3">
      <w:pPr>
        <w:widowControl w:val="0"/>
        <w:autoSpaceDE w:val="0"/>
        <w:autoSpaceDN w:val="0"/>
        <w:adjustRightInd w:val="0"/>
        <w:ind w:firstLine="709"/>
        <w:jc w:val="both"/>
        <w:rPr>
          <w:lang w:val="sv-SE"/>
        </w:rPr>
      </w:pPr>
      <w:r w:rsidRPr="00BD5FD3">
        <w:rPr>
          <w:lang w:val="sv-SE"/>
        </w:rPr>
        <w:t xml:space="preserve">In Figure 8, users can carry out tax </w:t>
      </w:r>
      <w:r w:rsidRPr="00BD5FD3">
        <w:rPr>
          <w:lang w:val="sv-SE"/>
        </w:rPr>
        <w:t>calculations by filling in the date, type of income, source of income and business turnover. If the user does not have proof of deduction, then immediately click the save button, then he will be directed to the transaction details which contain the calculation of the nominal tax that must be paid. If the User has proof of withholding, then the User needs to fill in the proof of withholding number, NPWP withholding, name of withholding, date of proof of withholding, amount of gross income and Pph withheld. After the user has filled in the data, click the save button and he will be directed to the transaction details which contain the calculation of the nominal tax that must be paid.</w:t>
      </w:r>
    </w:p>
    <w:p w14:paraId="1585692C" w14:textId="71FDB301" w:rsidR="00276C94" w:rsidRDefault="00BD5FD3" w:rsidP="00BD5FD3">
      <w:pPr>
        <w:widowControl w:val="0"/>
        <w:autoSpaceDE w:val="0"/>
        <w:autoSpaceDN w:val="0"/>
        <w:adjustRightInd w:val="0"/>
        <w:ind w:firstLine="709"/>
        <w:jc w:val="both"/>
      </w:pPr>
      <w:r w:rsidRPr="00BD5FD3">
        <w:rPr>
          <w:lang w:val="sv-SE"/>
        </w:rPr>
        <w:t>Then users can consult with a tax consultant regarding tax payments or other matters. The tax consultation display is shown in Figure 9.</w:t>
      </w:r>
      <w:r w:rsidR="001A311B">
        <w:t xml:space="preserve"> </w:t>
      </w:r>
    </w:p>
    <w:p w14:paraId="2E2D00F8" w14:textId="0F8AF70C" w:rsidR="007A5020" w:rsidRDefault="007A5020" w:rsidP="00EC2764">
      <w:pPr>
        <w:widowControl w:val="0"/>
        <w:autoSpaceDE w:val="0"/>
        <w:autoSpaceDN w:val="0"/>
        <w:adjustRightInd w:val="0"/>
        <w:jc w:val="center"/>
      </w:pPr>
      <w:r>
        <w:rPr>
          <w:noProof/>
        </w:rPr>
        <w:drawing>
          <wp:inline distT="0" distB="0" distL="0" distR="0" wp14:anchorId="61344FBD" wp14:editId="2EE3F155">
            <wp:extent cx="1657969" cy="3593592"/>
            <wp:effectExtent l="19050" t="19050" r="19050" b="26035"/>
            <wp:docPr id="1649848386"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48386" name="Picture 9"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70D55FE3" w14:textId="73519E8D" w:rsidR="007A5020" w:rsidRDefault="00D853D4" w:rsidP="00EC2764">
      <w:pPr>
        <w:widowControl w:val="0"/>
        <w:autoSpaceDE w:val="0"/>
        <w:autoSpaceDN w:val="0"/>
        <w:adjustRightInd w:val="0"/>
        <w:jc w:val="center"/>
      </w:pPr>
      <w:r>
        <w:rPr>
          <w:noProof/>
        </w:rPr>
        <w:lastRenderedPageBreak/>
        <w:drawing>
          <wp:inline distT="0" distB="0" distL="0" distR="0" wp14:anchorId="1D3C7944" wp14:editId="3404EADD">
            <wp:extent cx="1657969" cy="3593592"/>
            <wp:effectExtent l="19050" t="19050" r="19050" b="26035"/>
            <wp:docPr id="563926780" name="Picture 1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26780" name="Picture 10" descr="A screenshot of a pho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34B1AA56" w14:textId="41724F85" w:rsidR="00D853D4" w:rsidRDefault="00C97524" w:rsidP="00EC2764">
      <w:pPr>
        <w:widowControl w:val="0"/>
        <w:autoSpaceDE w:val="0"/>
        <w:autoSpaceDN w:val="0"/>
        <w:adjustRightInd w:val="0"/>
        <w:jc w:val="center"/>
      </w:pPr>
      <w:r>
        <w:rPr>
          <w:noProof/>
          <w:lang w:val="sv-SE"/>
        </w:rPr>
        <w:drawing>
          <wp:inline distT="0" distB="0" distL="0" distR="0" wp14:anchorId="59617B74" wp14:editId="0BC9FEB0">
            <wp:extent cx="1657969" cy="3593592"/>
            <wp:effectExtent l="19050" t="19050" r="19050" b="26035"/>
            <wp:docPr id="630887478"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87478" name="Picture 15" descr="A screenshot of a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0D335DA5" w14:textId="4748CCDD" w:rsidR="000A6166" w:rsidRPr="00D8693E" w:rsidRDefault="000D3A5A" w:rsidP="00D8693E">
      <w:pPr>
        <w:pStyle w:val="Caption"/>
        <w:spacing w:after="0"/>
        <w:jc w:val="center"/>
        <w:rPr>
          <w:rFonts w:ascii="Times New Roman" w:hAnsi="Times New Roman"/>
          <w:b w:val="0"/>
          <w:bCs w:val="0"/>
          <w:lang w:val="en-US"/>
        </w:rPr>
      </w:pPr>
      <w:r>
        <w:rPr>
          <w:rFonts w:ascii="Times New Roman" w:hAnsi="Times New Roman"/>
          <w:b w:val="0"/>
          <w:bCs w:val="0"/>
          <w:sz w:val="24"/>
          <w:szCs w:val="24"/>
        </w:rPr>
        <w:t>Figure</w:t>
      </w:r>
      <w:r w:rsidR="00EC2764" w:rsidRPr="00D8693E">
        <w:rPr>
          <w:rFonts w:ascii="Times New Roman" w:hAnsi="Times New Roman"/>
          <w:b w:val="0"/>
          <w:bCs w:val="0"/>
          <w:sz w:val="24"/>
          <w:szCs w:val="24"/>
        </w:rPr>
        <w:t xml:space="preserve"> </w:t>
      </w:r>
      <w:r w:rsidR="00EC2764" w:rsidRPr="00D8693E">
        <w:rPr>
          <w:rFonts w:ascii="Times New Roman" w:hAnsi="Times New Roman"/>
          <w:b w:val="0"/>
          <w:bCs w:val="0"/>
          <w:sz w:val="24"/>
          <w:szCs w:val="24"/>
        </w:rPr>
        <w:fldChar w:fldCharType="begin"/>
      </w:r>
      <w:r w:rsidR="00EC2764" w:rsidRPr="00D8693E">
        <w:rPr>
          <w:rFonts w:ascii="Times New Roman" w:hAnsi="Times New Roman"/>
          <w:b w:val="0"/>
          <w:bCs w:val="0"/>
          <w:sz w:val="24"/>
          <w:szCs w:val="24"/>
        </w:rPr>
        <w:instrText xml:space="preserve"> SEQ Gambar \* ARABIC </w:instrText>
      </w:r>
      <w:r w:rsidR="00EC2764" w:rsidRPr="00D8693E">
        <w:rPr>
          <w:rFonts w:ascii="Times New Roman" w:hAnsi="Times New Roman"/>
          <w:b w:val="0"/>
          <w:bCs w:val="0"/>
          <w:sz w:val="24"/>
          <w:szCs w:val="24"/>
        </w:rPr>
        <w:fldChar w:fldCharType="separate"/>
      </w:r>
      <w:r w:rsidR="00B24EF2">
        <w:rPr>
          <w:rFonts w:ascii="Times New Roman" w:hAnsi="Times New Roman"/>
          <w:b w:val="0"/>
          <w:bCs w:val="0"/>
          <w:noProof/>
          <w:sz w:val="24"/>
          <w:szCs w:val="24"/>
        </w:rPr>
        <w:t>9</w:t>
      </w:r>
      <w:r w:rsidR="00EC2764" w:rsidRPr="00D8693E">
        <w:rPr>
          <w:rFonts w:ascii="Times New Roman" w:hAnsi="Times New Roman"/>
          <w:b w:val="0"/>
          <w:bCs w:val="0"/>
          <w:sz w:val="24"/>
          <w:szCs w:val="24"/>
        </w:rPr>
        <w:fldChar w:fldCharType="end"/>
      </w:r>
      <w:r w:rsidR="00EC2764" w:rsidRPr="00D8693E">
        <w:rPr>
          <w:rFonts w:ascii="Times New Roman" w:hAnsi="Times New Roman"/>
          <w:b w:val="0"/>
          <w:bCs w:val="0"/>
          <w:sz w:val="24"/>
          <w:szCs w:val="24"/>
          <w:lang w:val="en-US"/>
        </w:rPr>
        <w:t xml:space="preserve"> </w:t>
      </w:r>
      <w:r w:rsidR="00BD5FD3" w:rsidRPr="00BD5FD3">
        <w:rPr>
          <w:rFonts w:ascii="Times New Roman" w:hAnsi="Times New Roman"/>
          <w:b w:val="0"/>
          <w:bCs w:val="0"/>
          <w:sz w:val="24"/>
          <w:szCs w:val="24"/>
          <w:lang w:val="en-US"/>
        </w:rPr>
        <w:t>Consultation Feature Display</w:t>
      </w:r>
    </w:p>
    <w:p w14:paraId="01A66CA0" w14:textId="77777777" w:rsidR="006176E4" w:rsidRPr="006176E4" w:rsidRDefault="006176E4" w:rsidP="006176E4">
      <w:pPr>
        <w:widowControl w:val="0"/>
        <w:autoSpaceDE w:val="0"/>
        <w:autoSpaceDN w:val="0"/>
        <w:adjustRightInd w:val="0"/>
        <w:ind w:firstLine="709"/>
        <w:jc w:val="both"/>
        <w:rPr>
          <w:lang w:val="sv-SE"/>
        </w:rPr>
      </w:pPr>
      <w:r w:rsidRPr="006176E4">
        <w:rPr>
          <w:lang w:val="sv-SE"/>
        </w:rPr>
        <w:t xml:space="preserve">In Figure 9, users can carry out tax consultations by selecting a category (General Central Tax, Finance, Tax </w:t>
      </w:r>
      <w:r w:rsidRPr="006176E4">
        <w:rPr>
          <w:lang w:val="sv-SE"/>
        </w:rPr>
        <w:t>Compliance, Tax Review, Tax Planning, SPT), then writing a description of the tax problem. Then there are additional features (video calls) where users can choose to add additional features or not. Then users can select consultants based on ratings with filter mode.   After the User has selected a category, written a description, added additional features (optional), and selected a tax consultant, the User can continue payment where there is a subscription package that the User can choose. The subscription package consists of a premium package (tax consultation package with call quota &amp; unlimited e-billing) and a premium lite package (tax consultation package without call quota &amp; unlimited e-billing). After the User has selected a subscription package, the User can make a payment and then be directed to the consultation menu.</w:t>
      </w:r>
    </w:p>
    <w:p w14:paraId="278512D3" w14:textId="68A1EA93" w:rsidR="00436C6E" w:rsidRDefault="006176E4" w:rsidP="006176E4">
      <w:pPr>
        <w:widowControl w:val="0"/>
        <w:autoSpaceDE w:val="0"/>
        <w:autoSpaceDN w:val="0"/>
        <w:adjustRightInd w:val="0"/>
        <w:ind w:firstLine="709"/>
        <w:jc w:val="both"/>
      </w:pPr>
      <w:r w:rsidRPr="006176E4">
        <w:rPr>
          <w:lang w:val="sv-SE"/>
        </w:rPr>
        <w:t>Taxpayers can report and check their annual SPT as shown in Figure 10</w:t>
      </w:r>
      <w:r w:rsidR="00666531">
        <w:t>.</w:t>
      </w:r>
    </w:p>
    <w:p w14:paraId="5EC1A221" w14:textId="069A9DF3" w:rsidR="00666531" w:rsidRDefault="00D34D0E" w:rsidP="0031768E">
      <w:pPr>
        <w:widowControl w:val="0"/>
        <w:autoSpaceDE w:val="0"/>
        <w:autoSpaceDN w:val="0"/>
        <w:adjustRightInd w:val="0"/>
        <w:jc w:val="center"/>
      </w:pPr>
      <w:r>
        <w:rPr>
          <w:noProof/>
        </w:rPr>
        <w:drawing>
          <wp:inline distT="0" distB="0" distL="0" distR="0" wp14:anchorId="74AA23E7" wp14:editId="736FA7D8">
            <wp:extent cx="1614258" cy="3498850"/>
            <wp:effectExtent l="19050" t="19050" r="24130" b="25400"/>
            <wp:docPr id="1360605159" name="Picture 136060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05159" name="Picture 13606051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5203" cy="3500898"/>
                    </a:xfrm>
                    <a:prstGeom prst="rect">
                      <a:avLst/>
                    </a:prstGeom>
                    <a:ln>
                      <a:solidFill>
                        <a:schemeClr val="bg1">
                          <a:lumMod val="65000"/>
                        </a:schemeClr>
                      </a:solidFill>
                    </a:ln>
                  </pic:spPr>
                </pic:pic>
              </a:graphicData>
            </a:graphic>
          </wp:inline>
        </w:drawing>
      </w:r>
    </w:p>
    <w:p w14:paraId="6C57A33C" w14:textId="78C13A6C" w:rsidR="00D34D0E" w:rsidRDefault="004C1C20" w:rsidP="0031768E">
      <w:pPr>
        <w:widowControl w:val="0"/>
        <w:autoSpaceDE w:val="0"/>
        <w:autoSpaceDN w:val="0"/>
        <w:adjustRightInd w:val="0"/>
        <w:jc w:val="center"/>
      </w:pPr>
      <w:r>
        <w:rPr>
          <w:noProof/>
        </w:rPr>
        <w:lastRenderedPageBreak/>
        <w:drawing>
          <wp:inline distT="0" distB="0" distL="0" distR="0" wp14:anchorId="27EB39B9" wp14:editId="198E7177">
            <wp:extent cx="1552735" cy="3365500"/>
            <wp:effectExtent l="19050" t="19050" r="28575" b="25400"/>
            <wp:docPr id="875464428" name="Picture 87546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64428" name="Picture 87546442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4298" cy="3368888"/>
                    </a:xfrm>
                    <a:prstGeom prst="rect">
                      <a:avLst/>
                    </a:prstGeom>
                    <a:ln>
                      <a:solidFill>
                        <a:schemeClr val="bg1">
                          <a:lumMod val="65000"/>
                        </a:schemeClr>
                      </a:solidFill>
                    </a:ln>
                  </pic:spPr>
                </pic:pic>
              </a:graphicData>
            </a:graphic>
          </wp:inline>
        </w:drawing>
      </w:r>
    </w:p>
    <w:p w14:paraId="5F30E9CB" w14:textId="37B228CC" w:rsidR="004C1C20" w:rsidRPr="00AF0150" w:rsidRDefault="000D3A5A" w:rsidP="00056077">
      <w:pPr>
        <w:pStyle w:val="Caption"/>
        <w:spacing w:after="0"/>
        <w:jc w:val="center"/>
        <w:rPr>
          <w:rFonts w:ascii="Times New Roman" w:hAnsi="Times New Roman"/>
          <w:b w:val="0"/>
          <w:bCs w:val="0"/>
          <w:sz w:val="24"/>
          <w:szCs w:val="24"/>
          <w:lang w:val="en-US"/>
        </w:rPr>
      </w:pPr>
      <w:r>
        <w:rPr>
          <w:rFonts w:ascii="Times New Roman" w:hAnsi="Times New Roman"/>
          <w:b w:val="0"/>
          <w:bCs w:val="0"/>
          <w:sz w:val="24"/>
          <w:szCs w:val="24"/>
        </w:rPr>
        <w:t>Figure</w:t>
      </w:r>
      <w:r w:rsidR="00D8693E" w:rsidRPr="00D8693E">
        <w:rPr>
          <w:rFonts w:ascii="Times New Roman" w:hAnsi="Times New Roman"/>
          <w:b w:val="0"/>
          <w:bCs w:val="0"/>
          <w:sz w:val="24"/>
          <w:szCs w:val="24"/>
        </w:rPr>
        <w:t xml:space="preserve"> </w:t>
      </w:r>
      <w:r w:rsidR="00D8693E" w:rsidRPr="00D8693E">
        <w:rPr>
          <w:rFonts w:ascii="Times New Roman" w:hAnsi="Times New Roman"/>
          <w:b w:val="0"/>
          <w:bCs w:val="0"/>
          <w:sz w:val="24"/>
          <w:szCs w:val="24"/>
        </w:rPr>
        <w:fldChar w:fldCharType="begin"/>
      </w:r>
      <w:r w:rsidR="00D8693E" w:rsidRPr="00D8693E">
        <w:rPr>
          <w:rFonts w:ascii="Times New Roman" w:hAnsi="Times New Roman"/>
          <w:b w:val="0"/>
          <w:bCs w:val="0"/>
          <w:sz w:val="24"/>
          <w:szCs w:val="24"/>
        </w:rPr>
        <w:instrText xml:space="preserve"> SEQ Gambar \* ARABIC </w:instrText>
      </w:r>
      <w:r w:rsidR="00D8693E" w:rsidRPr="00D8693E">
        <w:rPr>
          <w:rFonts w:ascii="Times New Roman" w:hAnsi="Times New Roman"/>
          <w:b w:val="0"/>
          <w:bCs w:val="0"/>
          <w:sz w:val="24"/>
          <w:szCs w:val="24"/>
        </w:rPr>
        <w:fldChar w:fldCharType="separate"/>
      </w:r>
      <w:r w:rsidR="00B24EF2">
        <w:rPr>
          <w:rFonts w:ascii="Times New Roman" w:hAnsi="Times New Roman"/>
          <w:b w:val="0"/>
          <w:bCs w:val="0"/>
          <w:noProof/>
          <w:sz w:val="24"/>
          <w:szCs w:val="24"/>
        </w:rPr>
        <w:t>10</w:t>
      </w:r>
      <w:r w:rsidR="00D8693E" w:rsidRPr="00D8693E">
        <w:rPr>
          <w:rFonts w:ascii="Times New Roman" w:hAnsi="Times New Roman"/>
          <w:b w:val="0"/>
          <w:bCs w:val="0"/>
          <w:sz w:val="24"/>
          <w:szCs w:val="24"/>
        </w:rPr>
        <w:fldChar w:fldCharType="end"/>
      </w:r>
      <w:r w:rsidR="00AF0150">
        <w:rPr>
          <w:rFonts w:ascii="Times New Roman" w:hAnsi="Times New Roman"/>
          <w:b w:val="0"/>
          <w:bCs w:val="0"/>
          <w:sz w:val="24"/>
          <w:szCs w:val="24"/>
          <w:lang w:val="en-US"/>
        </w:rPr>
        <w:t xml:space="preserve"> </w:t>
      </w:r>
      <w:r w:rsidR="005B569C" w:rsidRPr="005B569C">
        <w:rPr>
          <w:rFonts w:ascii="Times New Roman" w:hAnsi="Times New Roman"/>
          <w:b w:val="0"/>
          <w:bCs w:val="0"/>
          <w:sz w:val="24"/>
          <w:szCs w:val="24"/>
          <w:lang w:val="en-US"/>
        </w:rPr>
        <w:t>SPT Report Feature Display</w:t>
      </w:r>
    </w:p>
    <w:p w14:paraId="1634D1CA" w14:textId="48F32DA7" w:rsidR="004C1C20" w:rsidRPr="009C7C4A" w:rsidRDefault="005B569C" w:rsidP="0033409D">
      <w:pPr>
        <w:widowControl w:val="0"/>
        <w:autoSpaceDE w:val="0"/>
        <w:autoSpaceDN w:val="0"/>
        <w:adjustRightInd w:val="0"/>
        <w:ind w:firstLine="709"/>
        <w:jc w:val="both"/>
      </w:pPr>
      <w:r w:rsidRPr="005B569C">
        <w:rPr>
          <w:lang w:val="sv-SE"/>
        </w:rPr>
        <w:t>In Figure 10, Users can report SPT by uploading the User's (Taxpayer's) SPT. If the User has reported their Annual SPT, then they can check the SPT reporting status whether they have paid tax or not.</w:t>
      </w:r>
    </w:p>
    <w:p w14:paraId="67C0A478" w14:textId="149AA35B" w:rsidR="0056266E" w:rsidRDefault="00F251A3" w:rsidP="00687D4A">
      <w:pPr>
        <w:widowControl w:val="0"/>
        <w:autoSpaceDE w:val="0"/>
        <w:autoSpaceDN w:val="0"/>
        <w:adjustRightInd w:val="0"/>
        <w:jc w:val="center"/>
      </w:pPr>
      <w:r>
        <w:rPr>
          <w:noProof/>
        </w:rPr>
        <w:drawing>
          <wp:inline distT="0" distB="0" distL="0" distR="0" wp14:anchorId="0B799076" wp14:editId="51A7AD66">
            <wp:extent cx="1657969" cy="3593592"/>
            <wp:effectExtent l="19050" t="19050" r="19050" b="26035"/>
            <wp:docPr id="126825446" name="Picture 12682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446" name="Picture 12682544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4486CA30" w14:textId="4092EEF3" w:rsidR="00F251A3" w:rsidRDefault="00F92DFF" w:rsidP="00687D4A">
      <w:pPr>
        <w:widowControl w:val="0"/>
        <w:autoSpaceDE w:val="0"/>
        <w:autoSpaceDN w:val="0"/>
        <w:adjustRightInd w:val="0"/>
        <w:jc w:val="center"/>
      </w:pPr>
      <w:r>
        <w:rPr>
          <w:noProof/>
        </w:rPr>
        <w:drawing>
          <wp:inline distT="0" distB="0" distL="0" distR="0" wp14:anchorId="5FE5B3E5" wp14:editId="0A334D4F">
            <wp:extent cx="1657969" cy="3593592"/>
            <wp:effectExtent l="19050" t="19050" r="19050" b="26035"/>
            <wp:docPr id="1951386290" name="Picture 195138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86290" name="Picture 195138629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68E6DB04" w14:textId="07847478" w:rsidR="00FB49FE" w:rsidRPr="00B24EF2" w:rsidRDefault="000D3A5A" w:rsidP="009A419A">
      <w:pPr>
        <w:pStyle w:val="Caption"/>
        <w:spacing w:after="0"/>
        <w:jc w:val="center"/>
        <w:rPr>
          <w:rFonts w:ascii="Times New Roman" w:hAnsi="Times New Roman"/>
          <w:b w:val="0"/>
          <w:bCs w:val="0"/>
          <w:lang w:val="en-US"/>
        </w:rPr>
      </w:pPr>
      <w:r>
        <w:rPr>
          <w:rFonts w:ascii="Times New Roman" w:hAnsi="Times New Roman"/>
          <w:b w:val="0"/>
          <w:bCs w:val="0"/>
          <w:sz w:val="24"/>
          <w:szCs w:val="24"/>
        </w:rPr>
        <w:t>Figure</w:t>
      </w:r>
      <w:r w:rsidR="009A419A" w:rsidRPr="00B24EF2">
        <w:rPr>
          <w:rFonts w:ascii="Times New Roman" w:hAnsi="Times New Roman"/>
          <w:b w:val="0"/>
          <w:bCs w:val="0"/>
          <w:sz w:val="24"/>
          <w:szCs w:val="24"/>
        </w:rPr>
        <w:t xml:space="preserve"> </w:t>
      </w:r>
      <w:r w:rsidR="009A419A" w:rsidRPr="00B24EF2">
        <w:rPr>
          <w:rFonts w:ascii="Times New Roman" w:hAnsi="Times New Roman"/>
          <w:b w:val="0"/>
          <w:bCs w:val="0"/>
          <w:sz w:val="24"/>
          <w:szCs w:val="24"/>
        </w:rPr>
        <w:fldChar w:fldCharType="begin"/>
      </w:r>
      <w:r w:rsidR="009A419A" w:rsidRPr="00B24EF2">
        <w:rPr>
          <w:rFonts w:ascii="Times New Roman" w:hAnsi="Times New Roman"/>
          <w:b w:val="0"/>
          <w:bCs w:val="0"/>
          <w:sz w:val="24"/>
          <w:szCs w:val="24"/>
        </w:rPr>
        <w:instrText xml:space="preserve"> SEQ Gambar \* ARABIC </w:instrText>
      </w:r>
      <w:r w:rsidR="009A419A" w:rsidRPr="00B24EF2">
        <w:rPr>
          <w:rFonts w:ascii="Times New Roman" w:hAnsi="Times New Roman"/>
          <w:b w:val="0"/>
          <w:bCs w:val="0"/>
          <w:sz w:val="24"/>
          <w:szCs w:val="24"/>
        </w:rPr>
        <w:fldChar w:fldCharType="separate"/>
      </w:r>
      <w:r w:rsidR="00B24EF2">
        <w:rPr>
          <w:rFonts w:ascii="Times New Roman" w:hAnsi="Times New Roman"/>
          <w:b w:val="0"/>
          <w:bCs w:val="0"/>
          <w:noProof/>
          <w:sz w:val="24"/>
          <w:szCs w:val="24"/>
        </w:rPr>
        <w:t>11</w:t>
      </w:r>
      <w:r w:rsidR="009A419A" w:rsidRPr="00B24EF2">
        <w:rPr>
          <w:rFonts w:ascii="Times New Roman" w:hAnsi="Times New Roman"/>
          <w:b w:val="0"/>
          <w:bCs w:val="0"/>
          <w:sz w:val="24"/>
          <w:szCs w:val="24"/>
        </w:rPr>
        <w:fldChar w:fldCharType="end"/>
      </w:r>
      <w:r w:rsidR="00B24EF2" w:rsidRPr="00B24EF2">
        <w:rPr>
          <w:rFonts w:ascii="Times New Roman" w:hAnsi="Times New Roman"/>
          <w:b w:val="0"/>
          <w:bCs w:val="0"/>
          <w:sz w:val="24"/>
          <w:szCs w:val="24"/>
          <w:lang w:val="en-US"/>
        </w:rPr>
        <w:t xml:space="preserve"> </w:t>
      </w:r>
      <w:r w:rsidR="005B569C" w:rsidRPr="005B569C">
        <w:rPr>
          <w:rFonts w:ascii="Times New Roman" w:hAnsi="Times New Roman"/>
          <w:b w:val="0"/>
          <w:bCs w:val="0"/>
          <w:sz w:val="24"/>
          <w:szCs w:val="24"/>
          <w:lang w:val="en-US"/>
        </w:rPr>
        <w:t>Display Pay Tax and Add e-billing</w:t>
      </w:r>
    </w:p>
    <w:p w14:paraId="236A817A" w14:textId="51122EF9" w:rsidR="00FB49FE" w:rsidRDefault="0028581D" w:rsidP="00336B1F">
      <w:pPr>
        <w:widowControl w:val="0"/>
        <w:autoSpaceDE w:val="0"/>
        <w:autoSpaceDN w:val="0"/>
        <w:adjustRightInd w:val="0"/>
        <w:ind w:firstLine="709"/>
        <w:jc w:val="both"/>
        <w:rPr>
          <w:lang w:val="sv-SE"/>
        </w:rPr>
      </w:pPr>
      <w:r w:rsidRPr="0028581D">
        <w:rPr>
          <w:lang w:val="sv-SE"/>
        </w:rPr>
        <w:t xml:space="preserve">In Figure 11, users can pay taxes by entering a 15-digit e-billing code. If the </w:t>
      </w:r>
      <w:r w:rsidRPr="0028581D">
        <w:rPr>
          <w:lang w:val="sv-SE"/>
        </w:rPr>
        <w:lastRenderedPageBreak/>
        <w:t>User does not have an e-billing code, the User can create an e-billing code by filling in the tax account code, deposit type code, depositor's NPWP, payment amount and information.</w:t>
      </w:r>
    </w:p>
    <w:p w14:paraId="09A534D8" w14:textId="77777777" w:rsidR="0085482D" w:rsidRDefault="0085482D" w:rsidP="00336B1F">
      <w:pPr>
        <w:widowControl w:val="0"/>
        <w:autoSpaceDE w:val="0"/>
        <w:autoSpaceDN w:val="0"/>
        <w:adjustRightInd w:val="0"/>
        <w:ind w:firstLine="709"/>
        <w:jc w:val="both"/>
        <w:rPr>
          <w:lang w:val="sv-SE"/>
        </w:rPr>
      </w:pPr>
    </w:p>
    <w:p w14:paraId="027D8797" w14:textId="24C74D33" w:rsidR="0085482D" w:rsidRDefault="0085482D" w:rsidP="00B24EF2">
      <w:pPr>
        <w:widowControl w:val="0"/>
        <w:autoSpaceDE w:val="0"/>
        <w:autoSpaceDN w:val="0"/>
        <w:adjustRightInd w:val="0"/>
        <w:jc w:val="center"/>
      </w:pPr>
      <w:r>
        <w:rPr>
          <w:noProof/>
        </w:rPr>
        <w:drawing>
          <wp:inline distT="0" distB="0" distL="0" distR="0" wp14:anchorId="0CE970DA" wp14:editId="729B2512">
            <wp:extent cx="1657969" cy="3593592"/>
            <wp:effectExtent l="19050" t="19050" r="19050" b="26035"/>
            <wp:docPr id="132780510" name="Picture 13278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510" name="Picture 1327805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0B747258" w14:textId="065D67D6" w:rsidR="0085482D" w:rsidRDefault="00A81CB0" w:rsidP="00B24EF2">
      <w:pPr>
        <w:widowControl w:val="0"/>
        <w:autoSpaceDE w:val="0"/>
        <w:autoSpaceDN w:val="0"/>
        <w:adjustRightInd w:val="0"/>
        <w:jc w:val="center"/>
      </w:pPr>
      <w:r>
        <w:rPr>
          <w:noProof/>
        </w:rPr>
        <w:drawing>
          <wp:inline distT="0" distB="0" distL="0" distR="0" wp14:anchorId="4865256E" wp14:editId="6B59B8A3">
            <wp:extent cx="1657969" cy="3593592"/>
            <wp:effectExtent l="19050" t="19050" r="19050" b="26035"/>
            <wp:docPr id="737942989" name="Picture 73794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942989" name="Picture 7379429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7969" cy="3593592"/>
                    </a:xfrm>
                    <a:prstGeom prst="rect">
                      <a:avLst/>
                    </a:prstGeom>
                    <a:ln>
                      <a:solidFill>
                        <a:schemeClr val="bg1">
                          <a:lumMod val="65000"/>
                        </a:schemeClr>
                      </a:solidFill>
                    </a:ln>
                  </pic:spPr>
                </pic:pic>
              </a:graphicData>
            </a:graphic>
          </wp:inline>
        </w:drawing>
      </w:r>
    </w:p>
    <w:p w14:paraId="65466015" w14:textId="3F92EE0E" w:rsidR="00A81CB0" w:rsidRPr="00B24EF2" w:rsidRDefault="000D3A5A" w:rsidP="00B24EF2">
      <w:pPr>
        <w:pStyle w:val="Caption"/>
        <w:spacing w:after="0"/>
        <w:jc w:val="center"/>
        <w:rPr>
          <w:rFonts w:ascii="Times New Roman" w:hAnsi="Times New Roman"/>
          <w:b w:val="0"/>
          <w:bCs w:val="0"/>
          <w:sz w:val="24"/>
          <w:szCs w:val="24"/>
          <w:lang w:val="en-US"/>
        </w:rPr>
      </w:pPr>
      <w:r>
        <w:rPr>
          <w:rFonts w:ascii="Times New Roman" w:hAnsi="Times New Roman"/>
          <w:b w:val="0"/>
          <w:bCs w:val="0"/>
          <w:sz w:val="24"/>
          <w:szCs w:val="24"/>
        </w:rPr>
        <w:t>Figure</w:t>
      </w:r>
      <w:r w:rsidR="00B24EF2" w:rsidRPr="00B24EF2">
        <w:rPr>
          <w:rFonts w:ascii="Times New Roman" w:hAnsi="Times New Roman"/>
          <w:b w:val="0"/>
          <w:bCs w:val="0"/>
          <w:sz w:val="24"/>
          <w:szCs w:val="24"/>
        </w:rPr>
        <w:t xml:space="preserve"> </w:t>
      </w:r>
      <w:r w:rsidR="00B24EF2" w:rsidRPr="00B24EF2">
        <w:rPr>
          <w:rFonts w:ascii="Times New Roman" w:hAnsi="Times New Roman"/>
          <w:b w:val="0"/>
          <w:bCs w:val="0"/>
          <w:sz w:val="24"/>
          <w:szCs w:val="24"/>
        </w:rPr>
        <w:fldChar w:fldCharType="begin"/>
      </w:r>
      <w:r w:rsidR="00B24EF2" w:rsidRPr="00B24EF2">
        <w:rPr>
          <w:rFonts w:ascii="Times New Roman" w:hAnsi="Times New Roman"/>
          <w:b w:val="0"/>
          <w:bCs w:val="0"/>
          <w:sz w:val="24"/>
          <w:szCs w:val="24"/>
        </w:rPr>
        <w:instrText xml:space="preserve"> SEQ Gambar \* ARABIC </w:instrText>
      </w:r>
      <w:r w:rsidR="00B24EF2" w:rsidRPr="00B24EF2">
        <w:rPr>
          <w:rFonts w:ascii="Times New Roman" w:hAnsi="Times New Roman"/>
          <w:b w:val="0"/>
          <w:bCs w:val="0"/>
          <w:sz w:val="24"/>
          <w:szCs w:val="24"/>
        </w:rPr>
        <w:fldChar w:fldCharType="separate"/>
      </w:r>
      <w:r w:rsidR="00B24EF2" w:rsidRPr="00B24EF2">
        <w:rPr>
          <w:rFonts w:ascii="Times New Roman" w:hAnsi="Times New Roman"/>
          <w:b w:val="0"/>
          <w:bCs w:val="0"/>
          <w:noProof/>
          <w:sz w:val="24"/>
          <w:szCs w:val="24"/>
        </w:rPr>
        <w:t>12</w:t>
      </w:r>
      <w:r w:rsidR="00B24EF2" w:rsidRPr="00B24EF2">
        <w:rPr>
          <w:rFonts w:ascii="Times New Roman" w:hAnsi="Times New Roman"/>
          <w:b w:val="0"/>
          <w:bCs w:val="0"/>
          <w:sz w:val="24"/>
          <w:szCs w:val="24"/>
        </w:rPr>
        <w:fldChar w:fldCharType="end"/>
      </w:r>
      <w:r w:rsidR="00B24EF2">
        <w:rPr>
          <w:rFonts w:ascii="Times New Roman" w:hAnsi="Times New Roman"/>
          <w:b w:val="0"/>
          <w:bCs w:val="0"/>
          <w:sz w:val="24"/>
          <w:szCs w:val="24"/>
          <w:lang w:val="en-US"/>
        </w:rPr>
        <w:t xml:space="preserve"> </w:t>
      </w:r>
      <w:r w:rsidR="0028581D" w:rsidRPr="0028581D">
        <w:rPr>
          <w:rFonts w:ascii="Times New Roman" w:hAnsi="Times New Roman"/>
          <w:b w:val="0"/>
          <w:bCs w:val="0"/>
          <w:sz w:val="24"/>
          <w:szCs w:val="24"/>
          <w:lang w:val="en-US"/>
        </w:rPr>
        <w:t>Tax Article View</w:t>
      </w:r>
    </w:p>
    <w:p w14:paraId="693A4CA4" w14:textId="21EEE517" w:rsidR="00A81CB0" w:rsidRDefault="000D3A5A" w:rsidP="00336B1F">
      <w:pPr>
        <w:widowControl w:val="0"/>
        <w:autoSpaceDE w:val="0"/>
        <w:autoSpaceDN w:val="0"/>
        <w:adjustRightInd w:val="0"/>
        <w:ind w:firstLine="709"/>
        <w:jc w:val="both"/>
      </w:pPr>
      <w:r w:rsidRPr="000D3A5A">
        <w:rPr>
          <w:lang w:val="sv-SE"/>
        </w:rPr>
        <w:t>In Figure 12, users can see interesting articles about taxes. Various latest news and important facts about taxes are available in this feature. Users can select and read various tax news and facts they want. The available articles are taken from trusted sources so that the information obtained by users will be more accurate</w:t>
      </w:r>
      <w:r w:rsidR="007A0E36" w:rsidRPr="000F3D4F">
        <w:rPr>
          <w:lang w:val="sv-SE"/>
        </w:rPr>
        <w:t>.</w:t>
      </w:r>
    </w:p>
    <w:p w14:paraId="6AFE8549" w14:textId="77777777" w:rsidR="00D73E8D" w:rsidRDefault="00D73E8D" w:rsidP="00D834FC">
      <w:pPr>
        <w:spacing w:after="120"/>
        <w:jc w:val="both"/>
        <w:rPr>
          <w:lang w:val="id-ID"/>
        </w:rPr>
      </w:pPr>
    </w:p>
    <w:p w14:paraId="06FBCB22" w14:textId="68ED4EFB" w:rsidR="0056266E" w:rsidRPr="000F0ECC" w:rsidRDefault="00E42154" w:rsidP="000F0ECC">
      <w:pPr>
        <w:spacing w:after="120"/>
        <w:jc w:val="both"/>
        <w:rPr>
          <w:b/>
        </w:rPr>
      </w:pPr>
      <w:r>
        <w:rPr>
          <w:b/>
        </w:rPr>
        <w:t>CONCLUSION</w:t>
      </w:r>
    </w:p>
    <w:p w14:paraId="6A429997" w14:textId="081DB7F7" w:rsidR="0056266E" w:rsidRPr="000F0ECC" w:rsidRDefault="00CC616B" w:rsidP="000F0ECC">
      <w:pPr>
        <w:widowControl w:val="0"/>
        <w:ind w:firstLine="709"/>
        <w:jc w:val="both"/>
      </w:pPr>
      <w:r>
        <w:t>The conclusion of this study is that the design of the Tax Me application will help taxpayers pay taxes and can consult with trusted consultants. Tax Me can also help many parties if it is developed into an official application.</w:t>
      </w:r>
    </w:p>
    <w:p w14:paraId="180B2C18" w14:textId="77777777" w:rsidR="0056266E" w:rsidRDefault="0056266E" w:rsidP="00024239">
      <w:pPr>
        <w:widowControl w:val="0"/>
        <w:ind w:firstLine="709"/>
        <w:jc w:val="both"/>
        <w:rPr>
          <w:color w:val="000000"/>
          <w:szCs w:val="20"/>
        </w:rPr>
      </w:pPr>
    </w:p>
    <w:p w14:paraId="51C7763F" w14:textId="5A867FB3" w:rsidR="0056266E" w:rsidRPr="00024239" w:rsidRDefault="00F22123" w:rsidP="00024239">
      <w:pPr>
        <w:pStyle w:val="ListParagraph"/>
        <w:tabs>
          <w:tab w:val="left" w:pos="3396"/>
        </w:tabs>
        <w:ind w:left="0"/>
        <w:jc w:val="both"/>
        <w:rPr>
          <w:b/>
        </w:rPr>
      </w:pPr>
      <w:r>
        <w:rPr>
          <w:b/>
        </w:rPr>
        <w:t>BIBLIOGRAPHY</w:t>
      </w:r>
    </w:p>
    <w:sdt>
      <w:sdtPr>
        <w:tag w:val="MENDELEY_BIBLIOGRAPHY"/>
        <w:id w:val="-316797046"/>
        <w:placeholder>
          <w:docPart w:val="DefaultPlaceholder_-1854013440"/>
        </w:placeholder>
      </w:sdtPr>
      <w:sdtEndPr/>
      <w:sdtContent>
        <w:p w14:paraId="21799470" w14:textId="77777777" w:rsidR="00262A8F" w:rsidRDefault="00262A8F" w:rsidP="00C6000B">
          <w:pPr>
            <w:autoSpaceDE w:val="0"/>
            <w:autoSpaceDN w:val="0"/>
            <w:ind w:hanging="640"/>
            <w:jc w:val="both"/>
            <w:divId w:val="1290546473"/>
          </w:pPr>
          <w:r>
            <w:t>[1]</w:t>
          </w:r>
          <w:r>
            <w:tab/>
            <w:t xml:space="preserve">N. Azzahra and D. </w:t>
          </w:r>
          <w:proofErr w:type="spellStart"/>
          <w:r>
            <w:t>Sofianty</w:t>
          </w:r>
          <w:proofErr w:type="spellEnd"/>
          <w:r>
            <w:t>, “</w:t>
          </w:r>
          <w:proofErr w:type="spellStart"/>
          <w:r>
            <w:t>Pengaruh</w:t>
          </w:r>
          <w:proofErr w:type="spellEnd"/>
          <w:r>
            <w:t xml:space="preserve"> </w:t>
          </w:r>
          <w:proofErr w:type="spellStart"/>
          <w:r>
            <w:t>Kesadaran</w:t>
          </w:r>
          <w:proofErr w:type="spellEnd"/>
          <w:r>
            <w:t xml:space="preserve"> </w:t>
          </w:r>
          <w:proofErr w:type="spellStart"/>
          <w:r>
            <w:t>Wajib</w:t>
          </w:r>
          <w:proofErr w:type="spellEnd"/>
          <w:r>
            <w:t xml:space="preserve"> </w:t>
          </w:r>
          <w:proofErr w:type="spellStart"/>
          <w:r>
            <w:t>Pajak</w:t>
          </w:r>
          <w:proofErr w:type="spellEnd"/>
          <w:r>
            <w:t xml:space="preserve"> dan </w:t>
          </w:r>
          <w:proofErr w:type="spellStart"/>
          <w:r>
            <w:t>Pengetahuan</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Orang </w:t>
          </w:r>
          <w:proofErr w:type="spellStart"/>
          <w:r>
            <w:lastRenderedPageBreak/>
            <w:t>Pribadi</w:t>
          </w:r>
          <w:proofErr w:type="spellEnd"/>
          <w:r>
            <w:t xml:space="preserve">,” </w:t>
          </w:r>
          <w:r>
            <w:rPr>
              <w:i/>
              <w:iCs/>
            </w:rPr>
            <w:t>Bandung Conference Series: Accountancy</w:t>
          </w:r>
          <w:r>
            <w:t xml:space="preserve">, vol. 3, no. 1, pp. 126–134, Jan. 2023, </w:t>
          </w:r>
          <w:proofErr w:type="spellStart"/>
          <w:r>
            <w:t>doi</w:t>
          </w:r>
          <w:proofErr w:type="spellEnd"/>
          <w:r>
            <w:t>: 10.29313/</w:t>
          </w:r>
          <w:proofErr w:type="gramStart"/>
          <w:r>
            <w:t>bcsa.v</w:t>
          </w:r>
          <w:proofErr w:type="gramEnd"/>
          <w:r>
            <w:t>3i1.5853.</w:t>
          </w:r>
        </w:p>
        <w:p w14:paraId="50406268" w14:textId="77777777" w:rsidR="00262A8F" w:rsidRDefault="00262A8F" w:rsidP="00C6000B">
          <w:pPr>
            <w:autoSpaceDE w:val="0"/>
            <w:autoSpaceDN w:val="0"/>
            <w:ind w:hanging="640"/>
            <w:jc w:val="both"/>
            <w:divId w:val="513501023"/>
          </w:pPr>
          <w:r>
            <w:t>[2]</w:t>
          </w:r>
          <w:r>
            <w:tab/>
            <w:t xml:space="preserve">C. D. </w:t>
          </w:r>
          <w:proofErr w:type="spellStart"/>
          <w:r>
            <w:t>Anggriantari</w:t>
          </w:r>
          <w:proofErr w:type="spellEnd"/>
          <w:r>
            <w:t xml:space="preserve"> and A. H. </w:t>
          </w:r>
          <w:proofErr w:type="spellStart"/>
          <w:r>
            <w:t>Purwantini</w:t>
          </w:r>
          <w:proofErr w:type="spellEnd"/>
          <w:r>
            <w:t>, “</w:t>
          </w:r>
          <w:proofErr w:type="spellStart"/>
          <w:r>
            <w:t>Pengaruh</w:t>
          </w:r>
          <w:proofErr w:type="spellEnd"/>
          <w:r>
            <w:t xml:space="preserve"> </w:t>
          </w:r>
          <w:proofErr w:type="spellStart"/>
          <w:r>
            <w:t>Profitabilitas</w:t>
          </w:r>
          <w:proofErr w:type="spellEnd"/>
          <w:r>
            <w:t xml:space="preserve">, Capital Intensity, Inventory Intensity, dan Leverage Pada </w:t>
          </w:r>
          <w:proofErr w:type="spellStart"/>
          <w:r>
            <w:t>Penghindaran</w:t>
          </w:r>
          <w:proofErr w:type="spellEnd"/>
          <w:r>
            <w:t xml:space="preserve"> </w:t>
          </w:r>
          <w:proofErr w:type="spellStart"/>
          <w:r>
            <w:t>Pajak</w:t>
          </w:r>
          <w:proofErr w:type="spellEnd"/>
          <w:r>
            <w:t xml:space="preserve">,” in </w:t>
          </w:r>
          <w:r>
            <w:rPr>
              <w:i/>
              <w:iCs/>
            </w:rPr>
            <w:t xml:space="preserve">3rd </w:t>
          </w:r>
          <w:proofErr w:type="spellStart"/>
          <w:r>
            <w:rPr>
              <w:i/>
              <w:iCs/>
            </w:rPr>
            <w:t>Prosiding</w:t>
          </w:r>
          <w:proofErr w:type="spellEnd"/>
          <w:r>
            <w:rPr>
              <w:i/>
              <w:iCs/>
            </w:rPr>
            <w:t xml:space="preserve"> Business and Economics Conference </w:t>
          </w:r>
          <w:proofErr w:type="gramStart"/>
          <w:r>
            <w:rPr>
              <w:i/>
              <w:iCs/>
            </w:rPr>
            <w:t>In</w:t>
          </w:r>
          <w:proofErr w:type="gramEnd"/>
          <w:r>
            <w:rPr>
              <w:i/>
              <w:iCs/>
            </w:rPr>
            <w:t xml:space="preserve"> Utilizing of Modern Technology 2020</w:t>
          </w:r>
          <w:r>
            <w:t xml:space="preserve">, F. Anisa, U. </w:t>
          </w:r>
          <w:proofErr w:type="spellStart"/>
          <w:r>
            <w:t>Rachmawati</w:t>
          </w:r>
          <w:proofErr w:type="spellEnd"/>
          <w:r>
            <w:t xml:space="preserve">, B. Maharani, N. </w:t>
          </w:r>
          <w:proofErr w:type="spellStart"/>
          <w:r>
            <w:t>Hidayah</w:t>
          </w:r>
          <w:proofErr w:type="spellEnd"/>
          <w:r>
            <w:t xml:space="preserve">, D. F. Yusuf, and A. L. T. Sari, Eds., </w:t>
          </w:r>
          <w:proofErr w:type="spellStart"/>
          <w:r>
            <w:t>Magelang</w:t>
          </w:r>
          <w:proofErr w:type="spellEnd"/>
          <w:r>
            <w:t>: FEB UNIMMA, Aug. 2020, pp. 137–153.</w:t>
          </w:r>
        </w:p>
        <w:p w14:paraId="510C01D4" w14:textId="77777777" w:rsidR="00262A8F" w:rsidRDefault="00262A8F" w:rsidP="00C6000B">
          <w:pPr>
            <w:autoSpaceDE w:val="0"/>
            <w:autoSpaceDN w:val="0"/>
            <w:ind w:hanging="640"/>
            <w:jc w:val="both"/>
            <w:divId w:val="1303656084"/>
          </w:pPr>
          <w:r>
            <w:t>[3]</w:t>
          </w:r>
          <w:r>
            <w:tab/>
            <w:t xml:space="preserve">N. </w:t>
          </w:r>
          <w:proofErr w:type="spellStart"/>
          <w:r>
            <w:t>Wahyuni</w:t>
          </w:r>
          <w:proofErr w:type="spellEnd"/>
          <w:r>
            <w:t xml:space="preserve">, “Analysis of Compliance and Effectiveness of Land and Building Tax Collection in Increasing Original Regional Income in </w:t>
          </w:r>
          <w:proofErr w:type="spellStart"/>
          <w:r>
            <w:t>Pangkep</w:t>
          </w:r>
          <w:proofErr w:type="spellEnd"/>
          <w:r>
            <w:t xml:space="preserve"> Regency,” </w:t>
          </w:r>
          <w:proofErr w:type="spellStart"/>
          <w:r>
            <w:rPr>
              <w:i/>
              <w:iCs/>
            </w:rPr>
            <w:t>Jurnal</w:t>
          </w:r>
          <w:proofErr w:type="spellEnd"/>
          <w:r>
            <w:rPr>
              <w:i/>
              <w:iCs/>
            </w:rPr>
            <w:t xml:space="preserve"> Online </w:t>
          </w:r>
          <w:proofErr w:type="spellStart"/>
          <w:r>
            <w:rPr>
              <w:i/>
              <w:iCs/>
            </w:rPr>
            <w:t>Manajemen</w:t>
          </w:r>
          <w:proofErr w:type="spellEnd"/>
          <w:r>
            <w:rPr>
              <w:i/>
              <w:iCs/>
            </w:rPr>
            <w:t xml:space="preserve"> ELPEI</w:t>
          </w:r>
          <w:r>
            <w:t xml:space="preserve">, vol. 4, no. 1, pp. 834–841, Feb. 2024, </w:t>
          </w:r>
          <w:proofErr w:type="spellStart"/>
          <w:r>
            <w:t>doi</w:t>
          </w:r>
          <w:proofErr w:type="spellEnd"/>
          <w:r>
            <w:t>: https://doi.org/10.58191/jomel.v4i1.231.</w:t>
          </w:r>
        </w:p>
        <w:p w14:paraId="54AEF7E2" w14:textId="77777777" w:rsidR="00262A8F" w:rsidRDefault="00262A8F" w:rsidP="00C6000B">
          <w:pPr>
            <w:autoSpaceDE w:val="0"/>
            <w:autoSpaceDN w:val="0"/>
            <w:ind w:hanging="640"/>
            <w:jc w:val="both"/>
            <w:divId w:val="1466508788"/>
          </w:pPr>
          <w:r>
            <w:t>[4]</w:t>
          </w:r>
          <w:r>
            <w:tab/>
            <w:t xml:space="preserve">A. D. S. </w:t>
          </w:r>
          <w:proofErr w:type="spellStart"/>
          <w:r>
            <w:t>Pratiwi</w:t>
          </w:r>
          <w:proofErr w:type="spellEnd"/>
          <w:r>
            <w:t xml:space="preserve"> and K. E. C. Sinaga, “</w:t>
          </w:r>
          <w:proofErr w:type="spellStart"/>
          <w:r>
            <w:t>Pengaruh</w:t>
          </w:r>
          <w:proofErr w:type="spellEnd"/>
          <w:r>
            <w:t xml:space="preserve"> </w:t>
          </w:r>
          <w:proofErr w:type="spellStart"/>
          <w:r>
            <w:t>Motivasi</w:t>
          </w:r>
          <w:proofErr w:type="spellEnd"/>
          <w:r>
            <w:t xml:space="preserve">, </w:t>
          </w:r>
          <w:proofErr w:type="spellStart"/>
          <w:r>
            <w:t>Pengetahuan</w:t>
          </w:r>
          <w:proofErr w:type="spellEnd"/>
          <w:r>
            <w:t xml:space="preserve"> </w:t>
          </w:r>
          <w:proofErr w:type="spellStart"/>
          <w:r>
            <w:t>Perpajakan</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Pajak</w:t>
          </w:r>
          <w:proofErr w:type="spellEnd"/>
          <w:r>
            <w:t xml:space="preserve"> (Studi </w:t>
          </w:r>
          <w:proofErr w:type="spellStart"/>
          <w:r>
            <w:t>Kasus</w:t>
          </w:r>
          <w:proofErr w:type="spellEnd"/>
          <w:r>
            <w:t xml:space="preserve"> Pada </w:t>
          </w:r>
          <w:proofErr w:type="spellStart"/>
          <w:r>
            <w:t>Wajib</w:t>
          </w:r>
          <w:proofErr w:type="spellEnd"/>
          <w:r>
            <w:t xml:space="preserve"> </w:t>
          </w:r>
          <w:proofErr w:type="spellStart"/>
          <w:r>
            <w:t>Pajak</w:t>
          </w:r>
          <w:proofErr w:type="spellEnd"/>
          <w:r>
            <w:t xml:space="preserve"> Orang </w:t>
          </w:r>
          <w:proofErr w:type="spellStart"/>
          <w:r>
            <w:t>Pribadi</w:t>
          </w:r>
          <w:proofErr w:type="spellEnd"/>
          <w:r>
            <w:t xml:space="preserve"> Wilayah Kantor </w:t>
          </w:r>
          <w:proofErr w:type="spellStart"/>
          <w:r>
            <w:t>Pelayanan</w:t>
          </w:r>
          <w:proofErr w:type="spellEnd"/>
          <w:r>
            <w:t xml:space="preserve"> </w:t>
          </w:r>
          <w:proofErr w:type="spellStart"/>
          <w:r>
            <w:t>Pajak</w:t>
          </w:r>
          <w:proofErr w:type="spellEnd"/>
          <w:r>
            <w:t xml:space="preserve"> </w:t>
          </w:r>
          <w:proofErr w:type="spellStart"/>
          <w:r>
            <w:t>Pratama</w:t>
          </w:r>
          <w:proofErr w:type="spellEnd"/>
          <w:r>
            <w:t xml:space="preserve"> Yogyakarta),” </w:t>
          </w:r>
          <w:proofErr w:type="spellStart"/>
          <w:r>
            <w:rPr>
              <w:i/>
              <w:iCs/>
            </w:rPr>
            <w:t>Ultimaccounting</w:t>
          </w:r>
          <w:proofErr w:type="spellEnd"/>
          <w:r>
            <w:rPr>
              <w:i/>
              <w:iCs/>
            </w:rPr>
            <w:t xml:space="preserve"> </w:t>
          </w:r>
          <w:proofErr w:type="spellStart"/>
          <w:r>
            <w:rPr>
              <w:i/>
              <w:iCs/>
            </w:rPr>
            <w:t>Jurnal</w:t>
          </w:r>
          <w:proofErr w:type="spellEnd"/>
          <w:r>
            <w:rPr>
              <w:i/>
              <w:iCs/>
            </w:rPr>
            <w:t xml:space="preserve"> </w:t>
          </w:r>
          <w:proofErr w:type="spellStart"/>
          <w:r>
            <w:rPr>
              <w:i/>
              <w:iCs/>
            </w:rPr>
            <w:t>Ilmu</w:t>
          </w:r>
          <w:proofErr w:type="spellEnd"/>
          <w:r>
            <w:rPr>
              <w:i/>
              <w:iCs/>
            </w:rPr>
            <w:t xml:space="preserve"> </w:t>
          </w:r>
          <w:proofErr w:type="spellStart"/>
          <w:r>
            <w:rPr>
              <w:i/>
              <w:iCs/>
            </w:rPr>
            <w:t>Akuntansi</w:t>
          </w:r>
          <w:proofErr w:type="spellEnd"/>
          <w:r>
            <w:t xml:space="preserve">, vol. 15, no. 1, pp. 95–110, Jun. 2023, </w:t>
          </w:r>
          <w:proofErr w:type="spellStart"/>
          <w:r>
            <w:t>doi</w:t>
          </w:r>
          <w:proofErr w:type="spellEnd"/>
          <w:r>
            <w:t>: 10.31937/</w:t>
          </w:r>
          <w:proofErr w:type="gramStart"/>
          <w:r>
            <w:t>akuntansi.v</w:t>
          </w:r>
          <w:proofErr w:type="gramEnd"/>
          <w:r>
            <w:t>15i1.3162.</w:t>
          </w:r>
        </w:p>
        <w:p w14:paraId="57687915" w14:textId="77777777" w:rsidR="00262A8F" w:rsidRDefault="00262A8F" w:rsidP="00C6000B">
          <w:pPr>
            <w:autoSpaceDE w:val="0"/>
            <w:autoSpaceDN w:val="0"/>
            <w:ind w:hanging="640"/>
            <w:jc w:val="both"/>
            <w:divId w:val="310644446"/>
          </w:pPr>
          <w:r>
            <w:t>[5]</w:t>
          </w:r>
          <w:r>
            <w:tab/>
            <w:t>T. Nur and F. Valentinus, “</w:t>
          </w:r>
          <w:proofErr w:type="spellStart"/>
          <w:r>
            <w:t>Kelemahan</w:t>
          </w:r>
          <w:proofErr w:type="spellEnd"/>
          <w:r>
            <w:t xml:space="preserve"> </w:t>
          </w:r>
          <w:proofErr w:type="spellStart"/>
          <w:r>
            <w:t>Penggunaan</w:t>
          </w:r>
          <w:proofErr w:type="spellEnd"/>
          <w:r>
            <w:t xml:space="preserve"> E-Filling Pada </w:t>
          </w:r>
          <w:proofErr w:type="spellStart"/>
          <w:r>
            <w:t>Pengisian</w:t>
          </w:r>
          <w:proofErr w:type="spellEnd"/>
          <w:r>
            <w:t xml:space="preserve"> Surat </w:t>
          </w:r>
          <w:proofErr w:type="spellStart"/>
          <w:r>
            <w:t>Pemberitahuan</w:t>
          </w:r>
          <w:proofErr w:type="spellEnd"/>
          <w:r>
            <w:t xml:space="preserve"> </w:t>
          </w:r>
          <w:proofErr w:type="spellStart"/>
          <w:r>
            <w:t>Tahunan</w:t>
          </w:r>
          <w:proofErr w:type="spellEnd"/>
          <w:r>
            <w:t xml:space="preserve"> </w:t>
          </w:r>
          <w:proofErr w:type="spellStart"/>
          <w:r>
            <w:t>Pajak</w:t>
          </w:r>
          <w:proofErr w:type="spellEnd"/>
          <w:r>
            <w:t xml:space="preserve"> </w:t>
          </w:r>
          <w:proofErr w:type="spellStart"/>
          <w:r>
            <w:t>Penghasilan</w:t>
          </w:r>
          <w:proofErr w:type="spellEnd"/>
          <w:r>
            <w:t xml:space="preserve"> Orang </w:t>
          </w:r>
          <w:proofErr w:type="spellStart"/>
          <w:r>
            <w:t>Pribadi</w:t>
          </w:r>
          <w:proofErr w:type="spellEnd"/>
          <w:r>
            <w:t xml:space="preserve"> </w:t>
          </w:r>
          <w:proofErr w:type="spellStart"/>
          <w:r>
            <w:t>Dengan</w:t>
          </w:r>
          <w:proofErr w:type="spellEnd"/>
          <w:r>
            <w:t xml:space="preserve"> </w:t>
          </w:r>
          <w:proofErr w:type="spellStart"/>
          <w:r>
            <w:t>Periode</w:t>
          </w:r>
          <w:proofErr w:type="spellEnd"/>
          <w:r>
            <w:t xml:space="preserve"> </w:t>
          </w:r>
          <w:proofErr w:type="spellStart"/>
          <w:r>
            <w:t>Penghasilan</w:t>
          </w:r>
          <w:proofErr w:type="spellEnd"/>
          <w:r>
            <w:t xml:space="preserve"> Kurang Dari 12 </w:t>
          </w:r>
          <w:proofErr w:type="spellStart"/>
          <w:r>
            <w:t>Bulan</w:t>
          </w:r>
          <w:proofErr w:type="spellEnd"/>
          <w:r>
            <w:t xml:space="preserve">,” </w:t>
          </w:r>
          <w:proofErr w:type="spellStart"/>
          <w:r>
            <w:rPr>
              <w:i/>
              <w:iCs/>
            </w:rPr>
            <w:t>Jurnal</w:t>
          </w:r>
          <w:proofErr w:type="spellEnd"/>
          <w:r>
            <w:rPr>
              <w:i/>
              <w:iCs/>
            </w:rPr>
            <w:t xml:space="preserve"> </w:t>
          </w:r>
          <w:proofErr w:type="spellStart"/>
          <w:r>
            <w:rPr>
              <w:i/>
              <w:iCs/>
            </w:rPr>
            <w:t>Administrasi</w:t>
          </w:r>
          <w:proofErr w:type="spellEnd"/>
          <w:r>
            <w:rPr>
              <w:i/>
              <w:iCs/>
            </w:rPr>
            <w:t xml:space="preserve"> </w:t>
          </w:r>
          <w:proofErr w:type="spellStart"/>
          <w:r>
            <w:rPr>
              <w:i/>
              <w:iCs/>
            </w:rPr>
            <w:t>Bisnis</w:t>
          </w:r>
          <w:proofErr w:type="spellEnd"/>
          <w:r>
            <w:rPr>
              <w:i/>
              <w:iCs/>
            </w:rPr>
            <w:t xml:space="preserve"> </w:t>
          </w:r>
          <w:proofErr w:type="spellStart"/>
          <w:r>
            <w:rPr>
              <w:i/>
              <w:iCs/>
            </w:rPr>
            <w:t>Terapan</w:t>
          </w:r>
          <w:proofErr w:type="spellEnd"/>
          <w:r>
            <w:rPr>
              <w:i/>
              <w:iCs/>
            </w:rPr>
            <w:t xml:space="preserve"> (JABT)</w:t>
          </w:r>
          <w:r>
            <w:t xml:space="preserve">, vol. 2, no. 2, 2020, </w:t>
          </w:r>
          <w:proofErr w:type="spellStart"/>
          <w:r>
            <w:t>doi</w:t>
          </w:r>
          <w:proofErr w:type="spellEnd"/>
          <w:r>
            <w:t>: 10.7454/</w:t>
          </w:r>
          <w:proofErr w:type="gramStart"/>
          <w:r>
            <w:t>jabt.v</w:t>
          </w:r>
          <w:proofErr w:type="gramEnd"/>
          <w:r>
            <w:t>2i2.1067.</w:t>
          </w:r>
        </w:p>
        <w:p w14:paraId="5DFA0E9E" w14:textId="77777777" w:rsidR="00262A8F" w:rsidRDefault="00262A8F" w:rsidP="00C6000B">
          <w:pPr>
            <w:autoSpaceDE w:val="0"/>
            <w:autoSpaceDN w:val="0"/>
            <w:ind w:hanging="640"/>
            <w:jc w:val="both"/>
            <w:divId w:val="1448312267"/>
          </w:pPr>
          <w:r>
            <w:t>[6]</w:t>
          </w:r>
          <w:r>
            <w:tab/>
          </w:r>
          <w:proofErr w:type="spellStart"/>
          <w:r>
            <w:t>Utomo</w:t>
          </w:r>
          <w:proofErr w:type="spellEnd"/>
          <w:r>
            <w:t xml:space="preserve">, G. </w:t>
          </w:r>
          <w:proofErr w:type="spellStart"/>
          <w:r>
            <w:t>Setyo</w:t>
          </w:r>
          <w:proofErr w:type="spellEnd"/>
          <w:r>
            <w:t xml:space="preserve">, </w:t>
          </w:r>
          <w:proofErr w:type="spellStart"/>
          <w:r>
            <w:t>Titisari</w:t>
          </w:r>
          <w:proofErr w:type="spellEnd"/>
          <w:r>
            <w:t xml:space="preserve">, K. Hendra, </w:t>
          </w:r>
          <w:proofErr w:type="spellStart"/>
          <w:r>
            <w:t>Wijayanti</w:t>
          </w:r>
          <w:proofErr w:type="spellEnd"/>
          <w:r>
            <w:t>, and Anita, “</w:t>
          </w:r>
          <w:proofErr w:type="spellStart"/>
          <w:r>
            <w:t>Pengaruh</w:t>
          </w:r>
          <w:proofErr w:type="spellEnd"/>
          <w:r>
            <w:t xml:space="preserve"> </w:t>
          </w:r>
          <w:proofErr w:type="spellStart"/>
          <w:r>
            <w:t>Kualitas</w:t>
          </w:r>
          <w:proofErr w:type="spellEnd"/>
          <w:r>
            <w:t xml:space="preserve"> E-Government </w:t>
          </w:r>
          <w:proofErr w:type="spellStart"/>
          <w:r>
            <w:t>Terhadap</w:t>
          </w:r>
          <w:proofErr w:type="spellEnd"/>
          <w:r>
            <w:t xml:space="preserve"> </w:t>
          </w:r>
          <w:proofErr w:type="spellStart"/>
          <w:r>
            <w:t>Kepuasan</w:t>
          </w:r>
          <w:proofErr w:type="spellEnd"/>
          <w:r>
            <w:t xml:space="preserve"> </w:t>
          </w:r>
          <w:proofErr w:type="spellStart"/>
          <w:r>
            <w:t>Pengguna</w:t>
          </w:r>
          <w:proofErr w:type="spellEnd"/>
          <w:r>
            <w:t xml:space="preserve"> E-Filing: Studi </w:t>
          </w:r>
          <w:proofErr w:type="spellStart"/>
          <w:r>
            <w:t>Kasus</w:t>
          </w:r>
          <w:proofErr w:type="spellEnd"/>
          <w:r>
            <w:t xml:space="preserve"> </w:t>
          </w:r>
          <w:proofErr w:type="spellStart"/>
          <w:r>
            <w:t>Wajib</w:t>
          </w:r>
          <w:proofErr w:type="spellEnd"/>
          <w:r>
            <w:t xml:space="preserve"> </w:t>
          </w:r>
          <w:proofErr w:type="spellStart"/>
          <w:r>
            <w:t>Pajak</w:t>
          </w:r>
          <w:proofErr w:type="spellEnd"/>
          <w:r>
            <w:t xml:space="preserve"> Di Surakarta,” </w:t>
          </w:r>
          <w:proofErr w:type="spellStart"/>
          <w:r>
            <w:rPr>
              <w:i/>
              <w:iCs/>
            </w:rPr>
            <w:t>Jurnal</w:t>
          </w:r>
          <w:proofErr w:type="spellEnd"/>
          <w:r>
            <w:rPr>
              <w:i/>
              <w:iCs/>
            </w:rPr>
            <w:t xml:space="preserve"> Program Studi </w:t>
          </w:r>
          <w:proofErr w:type="spellStart"/>
          <w:r>
            <w:rPr>
              <w:i/>
              <w:iCs/>
            </w:rPr>
            <w:t>Akuntansi</w:t>
          </w:r>
          <w:proofErr w:type="spellEnd"/>
          <w:r>
            <w:t xml:space="preserve">, vol. 6, no. 1, pp. 13–21, May 2020, </w:t>
          </w:r>
          <w:proofErr w:type="spellStart"/>
          <w:r>
            <w:t>doi</w:t>
          </w:r>
          <w:proofErr w:type="spellEnd"/>
          <w:r>
            <w:t>: 10.31289/</w:t>
          </w:r>
          <w:proofErr w:type="gramStart"/>
          <w:r>
            <w:t>jab.v</w:t>
          </w:r>
          <w:proofErr w:type="gramEnd"/>
          <w:r>
            <w:t>6i1.2752.</w:t>
          </w:r>
        </w:p>
        <w:p w14:paraId="5D0FA421" w14:textId="77777777" w:rsidR="00262A8F" w:rsidRDefault="00262A8F" w:rsidP="00C6000B">
          <w:pPr>
            <w:autoSpaceDE w:val="0"/>
            <w:autoSpaceDN w:val="0"/>
            <w:ind w:hanging="640"/>
            <w:jc w:val="both"/>
            <w:divId w:val="1918201588"/>
          </w:pPr>
          <w:r>
            <w:t>[7]</w:t>
          </w:r>
          <w:r>
            <w:tab/>
            <w:t xml:space="preserve">Y. </w:t>
          </w:r>
          <w:proofErr w:type="spellStart"/>
          <w:r>
            <w:t>Mulyati</w:t>
          </w:r>
          <w:proofErr w:type="spellEnd"/>
          <w:r>
            <w:t xml:space="preserve"> and J. </w:t>
          </w:r>
          <w:proofErr w:type="spellStart"/>
          <w:r>
            <w:t>Ismanto</w:t>
          </w:r>
          <w:proofErr w:type="spellEnd"/>
          <w:r>
            <w:t>, “</w:t>
          </w:r>
          <w:proofErr w:type="spellStart"/>
          <w:r>
            <w:t>Pengaruh</w:t>
          </w:r>
          <w:proofErr w:type="spellEnd"/>
          <w:r>
            <w:t xml:space="preserve"> </w:t>
          </w:r>
          <w:proofErr w:type="spellStart"/>
          <w:r>
            <w:t>Penerapan</w:t>
          </w:r>
          <w:proofErr w:type="spellEnd"/>
          <w:r>
            <w:t xml:space="preserve"> E-Filing, </w:t>
          </w:r>
          <w:proofErr w:type="spellStart"/>
          <w:r>
            <w:t>Pengetahuan</w:t>
          </w:r>
          <w:proofErr w:type="spellEnd"/>
          <w:r>
            <w:t xml:space="preserve"> </w:t>
          </w:r>
          <w:proofErr w:type="spellStart"/>
          <w:r>
            <w:t>Pajak</w:t>
          </w:r>
          <w:proofErr w:type="spellEnd"/>
          <w:r>
            <w:t xml:space="preserve"> dan </w:t>
          </w:r>
          <w:proofErr w:type="spellStart"/>
          <w:r>
            <w:t>Sanksi</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Kepatuhan</w:t>
          </w:r>
          <w:proofErr w:type="spellEnd"/>
          <w:r>
            <w:t xml:space="preserve"> </w:t>
          </w:r>
          <w:proofErr w:type="spellStart"/>
          <w:r>
            <w:t>Wajib</w:t>
          </w:r>
          <w:proofErr w:type="spellEnd"/>
          <w:r>
            <w:t xml:space="preserve"> </w:t>
          </w:r>
          <w:proofErr w:type="spellStart"/>
          <w:r>
            <w:t>Pajak</w:t>
          </w:r>
          <w:proofErr w:type="spellEnd"/>
          <w:r>
            <w:t xml:space="preserve"> pada </w:t>
          </w:r>
          <w:proofErr w:type="spellStart"/>
          <w:r>
            <w:t>Pegawai</w:t>
          </w:r>
          <w:proofErr w:type="spellEnd"/>
          <w:r>
            <w:t xml:space="preserve"> </w:t>
          </w:r>
          <w:proofErr w:type="spellStart"/>
          <w:r>
            <w:t>Kemendikbud</w:t>
          </w:r>
          <w:proofErr w:type="spellEnd"/>
          <w:r>
            <w:t xml:space="preserve">,” </w:t>
          </w:r>
          <w:proofErr w:type="spellStart"/>
          <w:r>
            <w:rPr>
              <w:i/>
              <w:iCs/>
            </w:rPr>
            <w:t>Jurnal</w:t>
          </w:r>
          <w:proofErr w:type="spellEnd"/>
          <w:r>
            <w:rPr>
              <w:i/>
              <w:iCs/>
            </w:rPr>
            <w:t xml:space="preserve"> </w:t>
          </w:r>
          <w:proofErr w:type="spellStart"/>
          <w:r>
            <w:rPr>
              <w:i/>
              <w:iCs/>
            </w:rPr>
            <w:t>Akuntansi</w:t>
          </w:r>
          <w:proofErr w:type="spellEnd"/>
          <w:r>
            <w:rPr>
              <w:i/>
              <w:iCs/>
            </w:rPr>
            <w:t xml:space="preserve"> </w:t>
          </w:r>
          <w:proofErr w:type="spellStart"/>
          <w:r>
            <w:rPr>
              <w:i/>
              <w:iCs/>
            </w:rPr>
            <w:t>Berkelanjutan</w:t>
          </w:r>
          <w:proofErr w:type="spellEnd"/>
          <w:r>
            <w:rPr>
              <w:i/>
              <w:iCs/>
            </w:rPr>
            <w:t xml:space="preserve"> Indonesia</w:t>
          </w:r>
          <w:r>
            <w:t xml:space="preserve">, vol. 4, 2021, </w:t>
          </w:r>
          <w:proofErr w:type="spellStart"/>
          <w:r>
            <w:t>doi</w:t>
          </w:r>
          <w:proofErr w:type="spellEnd"/>
          <w:r>
            <w:t xml:space="preserve">: </w:t>
          </w:r>
          <w:proofErr w:type="gramStart"/>
          <w:r>
            <w:t>jabi.v4i2.y</w:t>
          </w:r>
          <w:proofErr w:type="gramEnd"/>
          <w:r>
            <w:t>2021.p139-155.</w:t>
          </w:r>
        </w:p>
        <w:p w14:paraId="3C1872EF" w14:textId="77777777" w:rsidR="00262A8F" w:rsidRDefault="00262A8F" w:rsidP="00C6000B">
          <w:pPr>
            <w:autoSpaceDE w:val="0"/>
            <w:autoSpaceDN w:val="0"/>
            <w:ind w:hanging="640"/>
            <w:jc w:val="both"/>
            <w:divId w:val="1074429489"/>
          </w:pPr>
          <w:r>
            <w:t>[8]</w:t>
          </w:r>
          <w:r>
            <w:tab/>
            <w:t xml:space="preserve">A. </w:t>
          </w:r>
          <w:proofErr w:type="spellStart"/>
          <w:r>
            <w:t>Nurhidayat</w:t>
          </w:r>
          <w:proofErr w:type="spellEnd"/>
          <w:r>
            <w:t xml:space="preserve"> and A. </w:t>
          </w:r>
          <w:proofErr w:type="spellStart"/>
          <w:r>
            <w:t>Ariesanti</w:t>
          </w:r>
          <w:proofErr w:type="spellEnd"/>
          <w:r>
            <w:t>, “</w:t>
          </w:r>
          <w:proofErr w:type="spellStart"/>
          <w:r>
            <w:t>Analisis</w:t>
          </w:r>
          <w:proofErr w:type="spellEnd"/>
          <w:r>
            <w:t xml:space="preserve"> </w:t>
          </w:r>
          <w:proofErr w:type="spellStart"/>
          <w:r>
            <w:t>Faktor-Faktor</w:t>
          </w:r>
          <w:proofErr w:type="spellEnd"/>
          <w:r>
            <w:t xml:space="preserve"> Yang </w:t>
          </w:r>
          <w:proofErr w:type="spellStart"/>
          <w:r>
            <w:t>Dipertimbangkan</w:t>
          </w:r>
          <w:proofErr w:type="spellEnd"/>
          <w:r>
            <w:t xml:space="preserve"> </w:t>
          </w:r>
          <w:proofErr w:type="spellStart"/>
          <w:r>
            <w:t>Wajib</w:t>
          </w:r>
          <w:proofErr w:type="spellEnd"/>
          <w:r>
            <w:t xml:space="preserve"> </w:t>
          </w:r>
          <w:proofErr w:type="spellStart"/>
          <w:r>
            <w:t>Pajak</w:t>
          </w:r>
          <w:proofErr w:type="spellEnd"/>
          <w:r>
            <w:t xml:space="preserve"> Badan Dalam </w:t>
          </w:r>
          <w:proofErr w:type="spellStart"/>
          <w:r>
            <w:t>Memilih</w:t>
          </w:r>
          <w:proofErr w:type="spellEnd"/>
          <w:r>
            <w:t xml:space="preserve"> </w:t>
          </w:r>
          <w:proofErr w:type="spellStart"/>
          <w:r>
            <w:t>Menggunakan</w:t>
          </w:r>
          <w:proofErr w:type="spellEnd"/>
          <w:r>
            <w:t xml:space="preserve"> Jasa </w:t>
          </w:r>
          <w:proofErr w:type="spellStart"/>
          <w:r>
            <w:t>Konsultan</w:t>
          </w:r>
          <w:proofErr w:type="spellEnd"/>
          <w:r>
            <w:t xml:space="preserve"> </w:t>
          </w:r>
          <w:proofErr w:type="spellStart"/>
          <w:r>
            <w:t>Pajak</w:t>
          </w:r>
          <w:proofErr w:type="spellEnd"/>
          <w:r>
            <w:t xml:space="preserve">,” </w:t>
          </w:r>
          <w:r>
            <w:rPr>
              <w:i/>
              <w:iCs/>
            </w:rPr>
            <w:t>Journal of Management &amp; Business</w:t>
          </w:r>
          <w:r>
            <w:t xml:space="preserve">, vol. 6, no. 2, pp. 327–333, 2023, </w:t>
          </w:r>
          <w:proofErr w:type="spellStart"/>
          <w:r>
            <w:t>doi</w:t>
          </w:r>
          <w:proofErr w:type="spellEnd"/>
          <w:r>
            <w:t>: 10.37531/</w:t>
          </w:r>
          <w:proofErr w:type="gramStart"/>
          <w:r>
            <w:t>sejaman.v</w:t>
          </w:r>
          <w:proofErr w:type="gramEnd"/>
          <w:r>
            <w:t>6i2.5227.</w:t>
          </w:r>
        </w:p>
        <w:p w14:paraId="10FE18B6" w14:textId="77777777" w:rsidR="00262A8F" w:rsidRDefault="00262A8F" w:rsidP="00C6000B">
          <w:pPr>
            <w:autoSpaceDE w:val="0"/>
            <w:autoSpaceDN w:val="0"/>
            <w:ind w:hanging="640"/>
            <w:jc w:val="both"/>
            <w:divId w:val="1441534877"/>
          </w:pPr>
          <w:r>
            <w:t>[9]</w:t>
          </w:r>
          <w:r>
            <w:tab/>
          </w:r>
          <w:proofErr w:type="spellStart"/>
          <w:r>
            <w:t>Hermansyah</w:t>
          </w:r>
          <w:proofErr w:type="spellEnd"/>
          <w:r>
            <w:t xml:space="preserve">, R. F. Wijaya, and R. B. </w:t>
          </w:r>
          <w:proofErr w:type="spellStart"/>
          <w:r>
            <w:t>Utomo</w:t>
          </w:r>
          <w:proofErr w:type="spellEnd"/>
          <w:r>
            <w:t>, “</w:t>
          </w:r>
          <w:proofErr w:type="spellStart"/>
          <w:r>
            <w:t>Metode</w:t>
          </w:r>
          <w:proofErr w:type="spellEnd"/>
          <w:r>
            <w:t xml:space="preserve"> Waterfall Dalam </w:t>
          </w:r>
          <w:proofErr w:type="spellStart"/>
          <w:r>
            <w:t>Rancang</w:t>
          </w:r>
          <w:proofErr w:type="spellEnd"/>
          <w:r>
            <w:t xml:space="preserve"> </w:t>
          </w:r>
          <w:proofErr w:type="spellStart"/>
          <w:r>
            <w:t>Bangun</w:t>
          </w:r>
          <w:proofErr w:type="spellEnd"/>
          <w:r>
            <w:t xml:space="preserve"> Sistem Informasi </w:t>
          </w:r>
          <w:proofErr w:type="spellStart"/>
          <w:r>
            <w:t>Manajemen</w:t>
          </w:r>
          <w:proofErr w:type="spellEnd"/>
          <w:r>
            <w:t xml:space="preserve"> </w:t>
          </w:r>
          <w:proofErr w:type="spellStart"/>
          <w:r>
            <w:t>Kegiatan</w:t>
          </w:r>
          <w:proofErr w:type="spellEnd"/>
          <w:r>
            <w:t xml:space="preserve"> Masjid </w:t>
          </w:r>
          <w:proofErr w:type="spellStart"/>
          <w:r>
            <w:t>Berbasis</w:t>
          </w:r>
          <w:proofErr w:type="spellEnd"/>
          <w:r>
            <w:t xml:space="preserve"> Web,” </w:t>
          </w:r>
          <w:r>
            <w:rPr>
              <w:i/>
              <w:iCs/>
            </w:rPr>
            <w:t xml:space="preserve">KLIK: Kajian </w:t>
          </w:r>
          <w:proofErr w:type="spellStart"/>
          <w:r>
            <w:rPr>
              <w:i/>
              <w:iCs/>
            </w:rPr>
            <w:t>Ilmiah</w:t>
          </w:r>
          <w:proofErr w:type="spellEnd"/>
          <w:r>
            <w:rPr>
              <w:i/>
              <w:iCs/>
            </w:rPr>
            <w:t xml:space="preserve"> </w:t>
          </w:r>
          <w:proofErr w:type="spellStart"/>
          <w:r>
            <w:rPr>
              <w:i/>
              <w:iCs/>
            </w:rPr>
            <w:t>Informatika</w:t>
          </w:r>
          <w:proofErr w:type="spellEnd"/>
          <w:r>
            <w:rPr>
              <w:i/>
              <w:iCs/>
            </w:rPr>
            <w:t xml:space="preserve"> dan </w:t>
          </w:r>
          <w:proofErr w:type="spellStart"/>
          <w:r>
            <w:rPr>
              <w:i/>
              <w:iCs/>
            </w:rPr>
            <w:t>Komputer</w:t>
          </w:r>
          <w:proofErr w:type="spellEnd"/>
          <w:r>
            <w:t xml:space="preserve">, vol. 3, no. 5, pp. 563–571, Apr. 2023, </w:t>
          </w:r>
          <w:proofErr w:type="spellStart"/>
          <w:r>
            <w:t>doi</w:t>
          </w:r>
          <w:proofErr w:type="spellEnd"/>
          <w:r>
            <w:t>: https://doi.org/10.30865/klik.v3i5.756.</w:t>
          </w:r>
        </w:p>
        <w:p w14:paraId="7F06C871" w14:textId="77777777" w:rsidR="00262A8F" w:rsidRDefault="00262A8F" w:rsidP="00C6000B">
          <w:pPr>
            <w:autoSpaceDE w:val="0"/>
            <w:autoSpaceDN w:val="0"/>
            <w:ind w:hanging="640"/>
            <w:jc w:val="both"/>
            <w:divId w:val="1836261040"/>
          </w:pPr>
          <w:r>
            <w:t>[10]</w:t>
          </w:r>
          <w:r>
            <w:tab/>
            <w:t xml:space="preserve">M. A. </w:t>
          </w:r>
          <w:proofErr w:type="spellStart"/>
          <w:r>
            <w:t>Rosid</w:t>
          </w:r>
          <w:proofErr w:type="spellEnd"/>
          <w:r>
            <w:t xml:space="preserve"> and A. Ardiansyah, “Sistem Informasi </w:t>
          </w:r>
          <w:proofErr w:type="spellStart"/>
          <w:r>
            <w:t>Penjualan</w:t>
          </w:r>
          <w:proofErr w:type="spellEnd"/>
          <w:r>
            <w:t xml:space="preserve"> Dan Stock </w:t>
          </w:r>
          <w:proofErr w:type="spellStart"/>
          <w:r>
            <w:t>Bahan</w:t>
          </w:r>
          <w:proofErr w:type="spellEnd"/>
          <w:r>
            <w:t xml:space="preserve"> Baku </w:t>
          </w:r>
          <w:proofErr w:type="spellStart"/>
          <w:r>
            <w:t>Berbasis</w:t>
          </w:r>
          <w:proofErr w:type="spellEnd"/>
          <w:r>
            <w:t xml:space="preserve"> Web (Studi </w:t>
          </w:r>
          <w:proofErr w:type="spellStart"/>
          <w:r>
            <w:t>Kasus</w:t>
          </w:r>
          <w:proofErr w:type="spellEnd"/>
          <w:r>
            <w:t xml:space="preserve"> </w:t>
          </w:r>
          <w:proofErr w:type="spellStart"/>
          <w:r>
            <w:t>Pabrik</w:t>
          </w:r>
          <w:proofErr w:type="spellEnd"/>
          <w:r>
            <w:t xml:space="preserve"> Krupuk </w:t>
          </w:r>
          <w:proofErr w:type="spellStart"/>
          <w:r>
            <w:t>Berkah</w:t>
          </w:r>
          <w:proofErr w:type="spellEnd"/>
          <w:r>
            <w:t xml:space="preserve"> Jaya),” </w:t>
          </w:r>
          <w:r>
            <w:rPr>
              <w:i/>
              <w:iCs/>
            </w:rPr>
            <w:t>Journal of Technology and System Information</w:t>
          </w:r>
          <w:r>
            <w:t xml:space="preserve">, vol. 1, no. 1, pp. 43–54, Jan. 2024, </w:t>
          </w:r>
          <w:proofErr w:type="spellStart"/>
          <w:r>
            <w:t>doi</w:t>
          </w:r>
          <w:proofErr w:type="spellEnd"/>
          <w:r>
            <w:t>: 10.47134/</w:t>
          </w:r>
          <w:proofErr w:type="gramStart"/>
          <w:r>
            <w:t>jtsi.v</w:t>
          </w:r>
          <w:proofErr w:type="gramEnd"/>
          <w:r>
            <w:t>1i1.2145.</w:t>
          </w:r>
        </w:p>
        <w:p w14:paraId="42449E72" w14:textId="77777777" w:rsidR="00262A8F" w:rsidRDefault="00262A8F" w:rsidP="00C6000B">
          <w:pPr>
            <w:autoSpaceDE w:val="0"/>
            <w:autoSpaceDN w:val="0"/>
            <w:ind w:hanging="640"/>
            <w:jc w:val="both"/>
            <w:divId w:val="1335302486"/>
          </w:pPr>
          <w:r>
            <w:t>[11]</w:t>
          </w:r>
          <w:r>
            <w:tab/>
            <w:t xml:space="preserve">I. </w:t>
          </w:r>
          <w:proofErr w:type="spellStart"/>
          <w:r>
            <w:t>Pratiwi</w:t>
          </w:r>
          <w:proofErr w:type="spellEnd"/>
          <w:r>
            <w:t xml:space="preserve">, S. </w:t>
          </w:r>
          <w:proofErr w:type="spellStart"/>
          <w:r>
            <w:t>Anardani</w:t>
          </w:r>
          <w:proofErr w:type="spellEnd"/>
          <w:r>
            <w:t xml:space="preserve">, and A. R. </w:t>
          </w:r>
          <w:proofErr w:type="spellStart"/>
          <w:r>
            <w:t>Putera</w:t>
          </w:r>
          <w:proofErr w:type="spellEnd"/>
          <w:r>
            <w:t>, “</w:t>
          </w:r>
          <w:proofErr w:type="spellStart"/>
          <w:r>
            <w:t>Rancang</w:t>
          </w:r>
          <w:proofErr w:type="spellEnd"/>
          <w:r>
            <w:t xml:space="preserve"> </w:t>
          </w:r>
          <w:proofErr w:type="spellStart"/>
          <w:r>
            <w:t>Bangun</w:t>
          </w:r>
          <w:proofErr w:type="spellEnd"/>
          <w:r>
            <w:t xml:space="preserve"> Sistem Informasi </w:t>
          </w:r>
          <w:proofErr w:type="spellStart"/>
          <w:r>
            <w:t>Penjadwalan</w:t>
          </w:r>
          <w:proofErr w:type="spellEnd"/>
          <w:r>
            <w:t xml:space="preserve"> Mata </w:t>
          </w:r>
          <w:r>
            <w:lastRenderedPageBreak/>
            <w:t xml:space="preserve">Pelajaran </w:t>
          </w:r>
          <w:proofErr w:type="spellStart"/>
          <w:r>
            <w:t>dengan</w:t>
          </w:r>
          <w:proofErr w:type="spellEnd"/>
          <w:r>
            <w:t xml:space="preserve"> </w:t>
          </w:r>
          <w:proofErr w:type="spellStart"/>
          <w:r>
            <w:t>Metode</w:t>
          </w:r>
          <w:proofErr w:type="spellEnd"/>
          <w:r>
            <w:t xml:space="preserve"> Waterfall,” </w:t>
          </w:r>
          <w:r>
            <w:rPr>
              <w:i/>
              <w:iCs/>
            </w:rPr>
            <w:t>JDMIS: Journal of Data Mining and Information System</w:t>
          </w:r>
          <w:r>
            <w:t xml:space="preserve">, vol. 1, no. 1, pp. 20–28, Feb. 2023, </w:t>
          </w:r>
          <w:proofErr w:type="spellStart"/>
          <w:r>
            <w:t>doi</w:t>
          </w:r>
          <w:proofErr w:type="spellEnd"/>
          <w:r>
            <w:t>: 10.54259/</w:t>
          </w:r>
          <w:proofErr w:type="gramStart"/>
          <w:r>
            <w:t>jdmis.v</w:t>
          </w:r>
          <w:proofErr w:type="gramEnd"/>
          <w:r>
            <w:t>1i1.1513.</w:t>
          </w:r>
        </w:p>
        <w:p w14:paraId="14AC72F1" w14:textId="77777777" w:rsidR="00AC29BE" w:rsidRDefault="00262A8F" w:rsidP="00C6000B">
          <w:pPr>
            <w:autoSpaceDE w:val="0"/>
            <w:autoSpaceDN w:val="0"/>
            <w:ind w:hanging="640"/>
            <w:jc w:val="both"/>
            <w:divId w:val="25760764"/>
            <w:sectPr w:rsidR="00AC29BE" w:rsidSect="00AC29BE">
              <w:headerReference w:type="default" r:id="rId30"/>
              <w:footerReference w:type="default" r:id="rId31"/>
              <w:type w:val="continuous"/>
              <w:pgSz w:w="11907" w:h="16839" w:code="9"/>
              <w:pgMar w:top="2268" w:right="1701" w:bottom="1701" w:left="1701" w:header="720" w:footer="720" w:gutter="0"/>
              <w:cols w:num="2" w:space="454"/>
              <w:docGrid w:linePitch="360"/>
            </w:sectPr>
          </w:pPr>
          <w:r>
            <w:t>[12]</w:t>
          </w:r>
          <w:r>
            <w:tab/>
            <w:t xml:space="preserve">E. </w:t>
          </w:r>
          <w:proofErr w:type="spellStart"/>
          <w:r>
            <w:t>Mardiani</w:t>
          </w:r>
          <w:proofErr w:type="spellEnd"/>
          <w:r>
            <w:t xml:space="preserve"> and F. A. Ramadhan, “</w:t>
          </w:r>
          <w:proofErr w:type="spellStart"/>
          <w:r>
            <w:t>Rancang</w:t>
          </w:r>
          <w:proofErr w:type="spellEnd"/>
          <w:r>
            <w:t xml:space="preserve"> </w:t>
          </w:r>
          <w:proofErr w:type="spellStart"/>
          <w:r>
            <w:t>Bangun</w:t>
          </w:r>
          <w:proofErr w:type="spellEnd"/>
          <w:r>
            <w:t xml:space="preserve"> </w:t>
          </w:r>
          <w:proofErr w:type="spellStart"/>
          <w:r>
            <w:t>Perangkat</w:t>
          </w:r>
          <w:proofErr w:type="spellEnd"/>
          <w:r>
            <w:t xml:space="preserve"> </w:t>
          </w:r>
          <w:proofErr w:type="spellStart"/>
          <w:r>
            <w:t>Lunak</w:t>
          </w:r>
          <w:proofErr w:type="spellEnd"/>
          <w:r>
            <w:t xml:space="preserve"> </w:t>
          </w:r>
          <w:proofErr w:type="spellStart"/>
          <w:r>
            <w:t>Penjualan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Metode</w:t>
          </w:r>
          <w:proofErr w:type="spellEnd"/>
          <w:r>
            <w:t xml:space="preserve"> Waterfall,” </w:t>
          </w:r>
          <w:r>
            <w:rPr>
              <w:i/>
              <w:iCs/>
            </w:rPr>
            <w:t>Digital Transformation Technology</w:t>
          </w:r>
          <w:r>
            <w:t xml:space="preserve">, vol. 3, no. 2, pp. 662–668, Nov. 2023, </w:t>
          </w:r>
          <w:proofErr w:type="spellStart"/>
          <w:r>
            <w:t>doi</w:t>
          </w:r>
          <w:proofErr w:type="spellEnd"/>
          <w:r>
            <w:t>: 10.47709/</w:t>
          </w:r>
          <w:proofErr w:type="gramStart"/>
          <w:r>
            <w:t>digitech.v</w:t>
          </w:r>
          <w:proofErr w:type="gramEnd"/>
          <w:r>
            <w:t>3i2.3224.</w:t>
          </w:r>
        </w:p>
        <w:p w14:paraId="5D7F5DF1" w14:textId="79C4F9B4" w:rsidR="00262A8F" w:rsidRDefault="00262A8F" w:rsidP="00C6000B">
          <w:pPr>
            <w:autoSpaceDE w:val="0"/>
            <w:autoSpaceDN w:val="0"/>
            <w:ind w:hanging="640"/>
            <w:jc w:val="both"/>
            <w:divId w:val="25760764"/>
          </w:pPr>
        </w:p>
        <w:p w14:paraId="6C103131" w14:textId="7A43E148" w:rsidR="0056266E" w:rsidRDefault="00262A8F" w:rsidP="00C6000B">
          <w:pPr>
            <w:jc w:val="both"/>
          </w:pPr>
          <w:r>
            <w:t> </w:t>
          </w:r>
        </w:p>
      </w:sdtContent>
    </w:sdt>
    <w:p w14:paraId="443C0AA1" w14:textId="77777777" w:rsidR="0056266E" w:rsidRPr="009C012B" w:rsidRDefault="0056266E" w:rsidP="009C012B">
      <w:pPr>
        <w:pStyle w:val="ListParagraph"/>
        <w:tabs>
          <w:tab w:val="left" w:pos="3396"/>
        </w:tabs>
        <w:ind w:left="0"/>
        <w:jc w:val="both"/>
        <w:rPr>
          <w:b/>
        </w:rPr>
      </w:pPr>
    </w:p>
    <w:sectPr w:rsidR="0056266E" w:rsidRPr="009C012B" w:rsidSect="00DB204B">
      <w:type w:val="continuous"/>
      <w:pgSz w:w="11907" w:h="16839" w:code="9"/>
      <w:pgMar w:top="2268" w:right="1701" w:bottom="1701" w:left="1701"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B60FE" w14:textId="77777777" w:rsidR="009500BC" w:rsidRDefault="009500BC" w:rsidP="00D47E83">
      <w:r>
        <w:separator/>
      </w:r>
    </w:p>
  </w:endnote>
  <w:endnote w:type="continuationSeparator" w:id="0">
    <w:p w14:paraId="2F52DAF4" w14:textId="77777777" w:rsidR="009500BC" w:rsidRDefault="009500BC"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DF24" w14:textId="77777777" w:rsidR="0056266E" w:rsidRDefault="0056266E">
    <w:pPr>
      <w:pStyle w:val="Footer"/>
      <w:jc w:val="center"/>
    </w:pPr>
    <w:r>
      <w:fldChar w:fldCharType="begin"/>
    </w:r>
    <w:r>
      <w:instrText xml:space="preserve"> PAGE   \* MERGEFORMAT </w:instrText>
    </w:r>
    <w:r>
      <w:fldChar w:fldCharType="separate"/>
    </w:r>
    <w:r>
      <w:rPr>
        <w:noProof/>
      </w:rPr>
      <w:t>403</w:t>
    </w:r>
    <w:r>
      <w:rPr>
        <w:noProof/>
      </w:rPr>
      <w:fldChar w:fldCharType="end"/>
    </w:r>
  </w:p>
  <w:p w14:paraId="271619D5" w14:textId="77777777" w:rsidR="0056266E" w:rsidRDefault="00562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91CA" w14:textId="77777777" w:rsidR="001F62D3" w:rsidRDefault="001F62D3">
    <w:pPr>
      <w:pStyle w:val="Footer"/>
      <w:jc w:val="center"/>
    </w:pPr>
    <w:r>
      <w:fldChar w:fldCharType="begin"/>
    </w:r>
    <w:r>
      <w:instrText xml:space="preserve"> PAGE   \* MERGEFORMAT </w:instrText>
    </w:r>
    <w:r>
      <w:fldChar w:fldCharType="separate"/>
    </w:r>
    <w:r>
      <w:rPr>
        <w:noProof/>
      </w:rPr>
      <w:t>404</w:t>
    </w:r>
    <w:r>
      <w:rPr>
        <w:noProof/>
      </w:rPr>
      <w:fldChar w:fldCharType="end"/>
    </w:r>
  </w:p>
  <w:p w14:paraId="2B73EE3E" w14:textId="77777777" w:rsidR="001F62D3" w:rsidRDefault="001F62D3">
    <w:pPr>
      <w:pStyle w:val="Footer"/>
    </w:pPr>
  </w:p>
  <w:p w14:paraId="19877DAB" w14:textId="77777777" w:rsidR="001F62D3" w:rsidRDefault="001F62D3"/>
  <w:p w14:paraId="7DECC4FC" w14:textId="77777777" w:rsidR="001F62D3" w:rsidRDefault="001F62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4A4D3" w14:textId="77777777" w:rsidR="009500BC" w:rsidRDefault="009500BC" w:rsidP="00D47E83">
      <w:r>
        <w:separator/>
      </w:r>
    </w:p>
  </w:footnote>
  <w:footnote w:type="continuationSeparator" w:id="0">
    <w:p w14:paraId="12F3921E" w14:textId="77777777" w:rsidR="009500BC" w:rsidRDefault="009500BC"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5614" w14:textId="77777777" w:rsidR="001F62D3" w:rsidRDefault="001F62D3" w:rsidP="002959D2">
    <w:pPr>
      <w:pStyle w:val="Header"/>
    </w:pPr>
  </w:p>
  <w:p w14:paraId="6BB443D6" w14:textId="77777777" w:rsidR="001F62D3" w:rsidRPr="00EF06A4" w:rsidRDefault="001F62D3" w:rsidP="002959D2">
    <w:pPr>
      <w:pStyle w:val="Header"/>
      <w:rPr>
        <w:lang w:val="id-ID"/>
      </w:rPr>
    </w:pPr>
  </w:p>
  <w:p w14:paraId="7D9B4B45" w14:textId="77777777" w:rsidR="001F62D3" w:rsidRDefault="001F62D3"/>
  <w:p w14:paraId="49A390E0" w14:textId="77777777" w:rsidR="001F62D3" w:rsidRDefault="001F6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B1F269D"/>
    <w:multiLevelType w:val="hybridMultilevel"/>
    <w:tmpl w:val="80DE5564"/>
    <w:lvl w:ilvl="0" w:tplc="818A2DB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BD5F0B"/>
    <w:multiLevelType w:val="hybridMultilevel"/>
    <w:tmpl w:val="7F3EF49A"/>
    <w:lvl w:ilvl="0" w:tplc="2730DE5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cs="Times New Roman" w:hint="default"/>
        <w:b w:val="0"/>
        <w:i w:val="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202ED"/>
    <w:rsid w:val="00024239"/>
    <w:rsid w:val="00031B13"/>
    <w:rsid w:val="000323F7"/>
    <w:rsid w:val="00056077"/>
    <w:rsid w:val="00065303"/>
    <w:rsid w:val="00065FFC"/>
    <w:rsid w:val="000662FE"/>
    <w:rsid w:val="0006709B"/>
    <w:rsid w:val="00070849"/>
    <w:rsid w:val="00080A40"/>
    <w:rsid w:val="000A2970"/>
    <w:rsid w:val="000A6166"/>
    <w:rsid w:val="000B097E"/>
    <w:rsid w:val="000C18EF"/>
    <w:rsid w:val="000C2E5C"/>
    <w:rsid w:val="000C2FB0"/>
    <w:rsid w:val="000C67B9"/>
    <w:rsid w:val="000D3A5A"/>
    <w:rsid w:val="000D70E9"/>
    <w:rsid w:val="000E5BA8"/>
    <w:rsid w:val="000F0ECC"/>
    <w:rsid w:val="00103E43"/>
    <w:rsid w:val="00124A5C"/>
    <w:rsid w:val="001340A9"/>
    <w:rsid w:val="00136327"/>
    <w:rsid w:val="00150881"/>
    <w:rsid w:val="00151AC0"/>
    <w:rsid w:val="0015642A"/>
    <w:rsid w:val="001565C4"/>
    <w:rsid w:val="00166A01"/>
    <w:rsid w:val="00166C30"/>
    <w:rsid w:val="0016786F"/>
    <w:rsid w:val="00174162"/>
    <w:rsid w:val="00174BF3"/>
    <w:rsid w:val="001769C0"/>
    <w:rsid w:val="00184D2A"/>
    <w:rsid w:val="0019641E"/>
    <w:rsid w:val="001A0A3B"/>
    <w:rsid w:val="001A2559"/>
    <w:rsid w:val="001A311B"/>
    <w:rsid w:val="001A467C"/>
    <w:rsid w:val="001A550E"/>
    <w:rsid w:val="001A60D1"/>
    <w:rsid w:val="001A7B7D"/>
    <w:rsid w:val="001B0BAB"/>
    <w:rsid w:val="001D0172"/>
    <w:rsid w:val="001D2B51"/>
    <w:rsid w:val="001F5BB8"/>
    <w:rsid w:val="001F62D3"/>
    <w:rsid w:val="00201C7D"/>
    <w:rsid w:val="002139A8"/>
    <w:rsid w:val="00215804"/>
    <w:rsid w:val="00220AC8"/>
    <w:rsid w:val="002212C6"/>
    <w:rsid w:val="0024053B"/>
    <w:rsid w:val="002411D4"/>
    <w:rsid w:val="00241276"/>
    <w:rsid w:val="00253AF6"/>
    <w:rsid w:val="00255D95"/>
    <w:rsid w:val="002566E3"/>
    <w:rsid w:val="00262A8F"/>
    <w:rsid w:val="0026317B"/>
    <w:rsid w:val="00275AB6"/>
    <w:rsid w:val="00276C94"/>
    <w:rsid w:val="0028581D"/>
    <w:rsid w:val="002959D2"/>
    <w:rsid w:val="00296A8C"/>
    <w:rsid w:val="002C7818"/>
    <w:rsid w:val="002D6500"/>
    <w:rsid w:val="002D7A9A"/>
    <w:rsid w:val="002E0091"/>
    <w:rsid w:val="002F4964"/>
    <w:rsid w:val="00303E40"/>
    <w:rsid w:val="00310C6C"/>
    <w:rsid w:val="0031209C"/>
    <w:rsid w:val="0031475E"/>
    <w:rsid w:val="0031768E"/>
    <w:rsid w:val="00323094"/>
    <w:rsid w:val="00332F3A"/>
    <w:rsid w:val="00333E60"/>
    <w:rsid w:val="0033409D"/>
    <w:rsid w:val="00336B1F"/>
    <w:rsid w:val="00340983"/>
    <w:rsid w:val="003433C5"/>
    <w:rsid w:val="00395D14"/>
    <w:rsid w:val="00395E34"/>
    <w:rsid w:val="003A4DD9"/>
    <w:rsid w:val="003C532D"/>
    <w:rsid w:val="003F4CE5"/>
    <w:rsid w:val="004046E2"/>
    <w:rsid w:val="00417B32"/>
    <w:rsid w:val="004301CF"/>
    <w:rsid w:val="00436C6E"/>
    <w:rsid w:val="004430C6"/>
    <w:rsid w:val="004503C1"/>
    <w:rsid w:val="0046583D"/>
    <w:rsid w:val="00466566"/>
    <w:rsid w:val="00470201"/>
    <w:rsid w:val="004722F3"/>
    <w:rsid w:val="004B6007"/>
    <w:rsid w:val="004C1C20"/>
    <w:rsid w:val="004C2A08"/>
    <w:rsid w:val="004E2F29"/>
    <w:rsid w:val="005010B7"/>
    <w:rsid w:val="005101B4"/>
    <w:rsid w:val="00516601"/>
    <w:rsid w:val="00516F5C"/>
    <w:rsid w:val="00524CC8"/>
    <w:rsid w:val="0053479D"/>
    <w:rsid w:val="005600AE"/>
    <w:rsid w:val="0056266E"/>
    <w:rsid w:val="0058351F"/>
    <w:rsid w:val="00595E62"/>
    <w:rsid w:val="005A3DCB"/>
    <w:rsid w:val="005B2ABE"/>
    <w:rsid w:val="005B569C"/>
    <w:rsid w:val="005D0E73"/>
    <w:rsid w:val="005D7767"/>
    <w:rsid w:val="005E486E"/>
    <w:rsid w:val="005F1AA2"/>
    <w:rsid w:val="006176E4"/>
    <w:rsid w:val="00620D8E"/>
    <w:rsid w:val="00627B70"/>
    <w:rsid w:val="00627BF1"/>
    <w:rsid w:val="00644D53"/>
    <w:rsid w:val="00651C83"/>
    <w:rsid w:val="00666531"/>
    <w:rsid w:val="00667D7F"/>
    <w:rsid w:val="0067281C"/>
    <w:rsid w:val="00687D4A"/>
    <w:rsid w:val="00691F4A"/>
    <w:rsid w:val="00697745"/>
    <w:rsid w:val="006A0133"/>
    <w:rsid w:val="006C68A9"/>
    <w:rsid w:val="006D53D5"/>
    <w:rsid w:val="006F060D"/>
    <w:rsid w:val="006F660A"/>
    <w:rsid w:val="00700C10"/>
    <w:rsid w:val="00702773"/>
    <w:rsid w:val="007047B8"/>
    <w:rsid w:val="00712D75"/>
    <w:rsid w:val="00713CBD"/>
    <w:rsid w:val="00722D3C"/>
    <w:rsid w:val="007430A4"/>
    <w:rsid w:val="007547A2"/>
    <w:rsid w:val="00757009"/>
    <w:rsid w:val="0077284E"/>
    <w:rsid w:val="00772CDF"/>
    <w:rsid w:val="00783C97"/>
    <w:rsid w:val="007847C2"/>
    <w:rsid w:val="00796483"/>
    <w:rsid w:val="007A0E36"/>
    <w:rsid w:val="007A1CFC"/>
    <w:rsid w:val="007A5020"/>
    <w:rsid w:val="007B03D0"/>
    <w:rsid w:val="007C357B"/>
    <w:rsid w:val="007D1270"/>
    <w:rsid w:val="007D36A0"/>
    <w:rsid w:val="007F26C3"/>
    <w:rsid w:val="00804D67"/>
    <w:rsid w:val="00817B43"/>
    <w:rsid w:val="0082012E"/>
    <w:rsid w:val="008426E8"/>
    <w:rsid w:val="0085482D"/>
    <w:rsid w:val="00875124"/>
    <w:rsid w:val="008807D9"/>
    <w:rsid w:val="0088127F"/>
    <w:rsid w:val="00883726"/>
    <w:rsid w:val="008C58C1"/>
    <w:rsid w:val="008C686E"/>
    <w:rsid w:val="008D2A52"/>
    <w:rsid w:val="008E5EB4"/>
    <w:rsid w:val="008F1775"/>
    <w:rsid w:val="008F6FC1"/>
    <w:rsid w:val="00914F2D"/>
    <w:rsid w:val="00922AB4"/>
    <w:rsid w:val="00930519"/>
    <w:rsid w:val="00930CBB"/>
    <w:rsid w:val="00944453"/>
    <w:rsid w:val="009446EE"/>
    <w:rsid w:val="00947254"/>
    <w:rsid w:val="00947842"/>
    <w:rsid w:val="009500BC"/>
    <w:rsid w:val="00953A29"/>
    <w:rsid w:val="00956562"/>
    <w:rsid w:val="0096179D"/>
    <w:rsid w:val="00975E83"/>
    <w:rsid w:val="00976E11"/>
    <w:rsid w:val="00983AC1"/>
    <w:rsid w:val="009904F6"/>
    <w:rsid w:val="00990F2A"/>
    <w:rsid w:val="00996917"/>
    <w:rsid w:val="009A419A"/>
    <w:rsid w:val="009C012B"/>
    <w:rsid w:val="009C52E3"/>
    <w:rsid w:val="009C7C4A"/>
    <w:rsid w:val="009D1E3E"/>
    <w:rsid w:val="009E40E3"/>
    <w:rsid w:val="00A0160A"/>
    <w:rsid w:val="00A03ADB"/>
    <w:rsid w:val="00A06DDE"/>
    <w:rsid w:val="00A11E5D"/>
    <w:rsid w:val="00A1526E"/>
    <w:rsid w:val="00A157C7"/>
    <w:rsid w:val="00A21A90"/>
    <w:rsid w:val="00A22BC2"/>
    <w:rsid w:val="00A37AC4"/>
    <w:rsid w:val="00A543D8"/>
    <w:rsid w:val="00A6160D"/>
    <w:rsid w:val="00A7092D"/>
    <w:rsid w:val="00A7151F"/>
    <w:rsid w:val="00A81291"/>
    <w:rsid w:val="00A81CB0"/>
    <w:rsid w:val="00A823A3"/>
    <w:rsid w:val="00A901EB"/>
    <w:rsid w:val="00A92BE1"/>
    <w:rsid w:val="00AA1597"/>
    <w:rsid w:val="00AA1AEC"/>
    <w:rsid w:val="00AA2359"/>
    <w:rsid w:val="00AB0223"/>
    <w:rsid w:val="00AB3A38"/>
    <w:rsid w:val="00AC29BE"/>
    <w:rsid w:val="00AF0150"/>
    <w:rsid w:val="00AF3C5A"/>
    <w:rsid w:val="00AF7A21"/>
    <w:rsid w:val="00B07CED"/>
    <w:rsid w:val="00B160C2"/>
    <w:rsid w:val="00B24EF2"/>
    <w:rsid w:val="00B3450F"/>
    <w:rsid w:val="00B4124E"/>
    <w:rsid w:val="00B53198"/>
    <w:rsid w:val="00B60465"/>
    <w:rsid w:val="00B66C33"/>
    <w:rsid w:val="00BA2372"/>
    <w:rsid w:val="00BB5DAF"/>
    <w:rsid w:val="00BD1229"/>
    <w:rsid w:val="00BD225C"/>
    <w:rsid w:val="00BD530C"/>
    <w:rsid w:val="00BD5FD3"/>
    <w:rsid w:val="00BE5CE3"/>
    <w:rsid w:val="00BF0F47"/>
    <w:rsid w:val="00BF1D7A"/>
    <w:rsid w:val="00BF56BE"/>
    <w:rsid w:val="00C11429"/>
    <w:rsid w:val="00C20E3E"/>
    <w:rsid w:val="00C31683"/>
    <w:rsid w:val="00C32E25"/>
    <w:rsid w:val="00C6000B"/>
    <w:rsid w:val="00C75BA4"/>
    <w:rsid w:val="00C812E7"/>
    <w:rsid w:val="00C8167C"/>
    <w:rsid w:val="00C86DF2"/>
    <w:rsid w:val="00C9065B"/>
    <w:rsid w:val="00C94F65"/>
    <w:rsid w:val="00C97524"/>
    <w:rsid w:val="00C97ADD"/>
    <w:rsid w:val="00CA382B"/>
    <w:rsid w:val="00CA5A59"/>
    <w:rsid w:val="00CA5E9F"/>
    <w:rsid w:val="00CB2E0C"/>
    <w:rsid w:val="00CB3F1F"/>
    <w:rsid w:val="00CB4CFD"/>
    <w:rsid w:val="00CC1E56"/>
    <w:rsid w:val="00CC616B"/>
    <w:rsid w:val="00CC7D38"/>
    <w:rsid w:val="00CD3DE6"/>
    <w:rsid w:val="00CE288E"/>
    <w:rsid w:val="00CF1190"/>
    <w:rsid w:val="00D07FA4"/>
    <w:rsid w:val="00D144D8"/>
    <w:rsid w:val="00D34D0E"/>
    <w:rsid w:val="00D47E83"/>
    <w:rsid w:val="00D56051"/>
    <w:rsid w:val="00D56916"/>
    <w:rsid w:val="00D6222B"/>
    <w:rsid w:val="00D73E8D"/>
    <w:rsid w:val="00D834FC"/>
    <w:rsid w:val="00D853D4"/>
    <w:rsid w:val="00D8693E"/>
    <w:rsid w:val="00D94EAE"/>
    <w:rsid w:val="00D95598"/>
    <w:rsid w:val="00DB204B"/>
    <w:rsid w:val="00DB4F2D"/>
    <w:rsid w:val="00DC53C7"/>
    <w:rsid w:val="00DC72A8"/>
    <w:rsid w:val="00DD5E80"/>
    <w:rsid w:val="00DF2065"/>
    <w:rsid w:val="00E12C3E"/>
    <w:rsid w:val="00E12C94"/>
    <w:rsid w:val="00E33243"/>
    <w:rsid w:val="00E34096"/>
    <w:rsid w:val="00E42154"/>
    <w:rsid w:val="00E570E1"/>
    <w:rsid w:val="00E63B22"/>
    <w:rsid w:val="00E76B12"/>
    <w:rsid w:val="00E77A37"/>
    <w:rsid w:val="00EA3156"/>
    <w:rsid w:val="00EB0FFB"/>
    <w:rsid w:val="00EB613A"/>
    <w:rsid w:val="00EC2764"/>
    <w:rsid w:val="00EE48DA"/>
    <w:rsid w:val="00EF06A4"/>
    <w:rsid w:val="00F01578"/>
    <w:rsid w:val="00F0189D"/>
    <w:rsid w:val="00F22123"/>
    <w:rsid w:val="00F22AF6"/>
    <w:rsid w:val="00F24772"/>
    <w:rsid w:val="00F251A3"/>
    <w:rsid w:val="00F26BEC"/>
    <w:rsid w:val="00F3327B"/>
    <w:rsid w:val="00F3430A"/>
    <w:rsid w:val="00F519CC"/>
    <w:rsid w:val="00F522D5"/>
    <w:rsid w:val="00F56C11"/>
    <w:rsid w:val="00F62B75"/>
    <w:rsid w:val="00F73154"/>
    <w:rsid w:val="00F81B97"/>
    <w:rsid w:val="00F92DFF"/>
    <w:rsid w:val="00F96F95"/>
    <w:rsid w:val="00F9760B"/>
    <w:rsid w:val="00FB12A4"/>
    <w:rsid w:val="00FB2068"/>
    <w:rsid w:val="00FB49FE"/>
    <w:rsid w:val="00FB50DC"/>
    <w:rsid w:val="00FC5D2B"/>
    <w:rsid w:val="00FF24FF"/>
    <w:rsid w:val="00FF2C5D"/>
    <w:rsid w:val="00FF524C"/>
    <w:rsid w:val="00FF646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9C3AA"/>
  <w15:chartTrackingRefBased/>
  <w15:docId w15:val="{11166639-4A03-40AC-8760-7C94905E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uiPriority w:val="20"/>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rPr>
      <w:b/>
      <w:noProof/>
      <w:sz w:val="22"/>
      <w:szCs w:val="22"/>
      <w:lang w:val="id-ID" w:eastAsia="en-US"/>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pPr>
    <w:rPr>
      <w:rFonts w:ascii="Times New Roman" w:eastAsia="Times New Roman" w:hAnsi="Times New Roman"/>
      <w:color w:val="000000"/>
      <w:sz w:val="24"/>
      <w:szCs w:val="24"/>
      <w:lang w:val="en-US" w:eastAsia="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rPr>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rPr>
      <w:b/>
      <w:noProof/>
      <w:sz w:val="22"/>
      <w:szCs w:val="22"/>
      <w:lang w:val="id-ID" w:eastAsia="en-US"/>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ind w:right="72" w:firstLine="648"/>
      <w:jc w:val="both"/>
    </w:pPr>
    <w:rPr>
      <w:rFonts w:ascii="Times New Roman" w:eastAsia="Times New Roman" w:hAnsi="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Calibri" w:eastAsia="Calibri" w:hAnsi="Calibri"/>
      <w:sz w:val="16"/>
      <w:szCs w:val="16"/>
    </w:rPr>
  </w:style>
  <w:style w:type="character" w:customStyle="1" w:styleId="BodyTextIndent3Char1">
    <w:name w:val="Body Text Indent 3 Char1"/>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rPr>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2501">
      <w:bodyDiv w:val="1"/>
      <w:marLeft w:val="0"/>
      <w:marRight w:val="0"/>
      <w:marTop w:val="0"/>
      <w:marBottom w:val="0"/>
      <w:divBdr>
        <w:top w:val="none" w:sz="0" w:space="0" w:color="auto"/>
        <w:left w:val="none" w:sz="0" w:space="0" w:color="auto"/>
        <w:bottom w:val="none" w:sz="0" w:space="0" w:color="auto"/>
        <w:right w:val="none" w:sz="0" w:space="0" w:color="auto"/>
      </w:divBdr>
      <w:divsChild>
        <w:div w:id="939752089">
          <w:marLeft w:val="640"/>
          <w:marRight w:val="0"/>
          <w:marTop w:val="0"/>
          <w:marBottom w:val="0"/>
          <w:divBdr>
            <w:top w:val="none" w:sz="0" w:space="0" w:color="auto"/>
            <w:left w:val="none" w:sz="0" w:space="0" w:color="auto"/>
            <w:bottom w:val="none" w:sz="0" w:space="0" w:color="auto"/>
            <w:right w:val="none" w:sz="0" w:space="0" w:color="auto"/>
          </w:divBdr>
        </w:div>
        <w:div w:id="1739548040">
          <w:marLeft w:val="640"/>
          <w:marRight w:val="0"/>
          <w:marTop w:val="0"/>
          <w:marBottom w:val="0"/>
          <w:divBdr>
            <w:top w:val="none" w:sz="0" w:space="0" w:color="auto"/>
            <w:left w:val="none" w:sz="0" w:space="0" w:color="auto"/>
            <w:bottom w:val="none" w:sz="0" w:space="0" w:color="auto"/>
            <w:right w:val="none" w:sz="0" w:space="0" w:color="auto"/>
          </w:divBdr>
        </w:div>
        <w:div w:id="751437319">
          <w:marLeft w:val="640"/>
          <w:marRight w:val="0"/>
          <w:marTop w:val="0"/>
          <w:marBottom w:val="0"/>
          <w:divBdr>
            <w:top w:val="none" w:sz="0" w:space="0" w:color="auto"/>
            <w:left w:val="none" w:sz="0" w:space="0" w:color="auto"/>
            <w:bottom w:val="none" w:sz="0" w:space="0" w:color="auto"/>
            <w:right w:val="none" w:sz="0" w:space="0" w:color="auto"/>
          </w:divBdr>
        </w:div>
        <w:div w:id="1443500058">
          <w:marLeft w:val="640"/>
          <w:marRight w:val="0"/>
          <w:marTop w:val="0"/>
          <w:marBottom w:val="0"/>
          <w:divBdr>
            <w:top w:val="none" w:sz="0" w:space="0" w:color="auto"/>
            <w:left w:val="none" w:sz="0" w:space="0" w:color="auto"/>
            <w:bottom w:val="none" w:sz="0" w:space="0" w:color="auto"/>
            <w:right w:val="none" w:sz="0" w:space="0" w:color="auto"/>
          </w:divBdr>
        </w:div>
        <w:div w:id="855658952">
          <w:marLeft w:val="640"/>
          <w:marRight w:val="0"/>
          <w:marTop w:val="0"/>
          <w:marBottom w:val="0"/>
          <w:divBdr>
            <w:top w:val="none" w:sz="0" w:space="0" w:color="auto"/>
            <w:left w:val="none" w:sz="0" w:space="0" w:color="auto"/>
            <w:bottom w:val="none" w:sz="0" w:space="0" w:color="auto"/>
            <w:right w:val="none" w:sz="0" w:space="0" w:color="auto"/>
          </w:divBdr>
        </w:div>
      </w:divsChild>
    </w:div>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594477673">
      <w:bodyDiv w:val="1"/>
      <w:marLeft w:val="0"/>
      <w:marRight w:val="0"/>
      <w:marTop w:val="0"/>
      <w:marBottom w:val="0"/>
      <w:divBdr>
        <w:top w:val="none" w:sz="0" w:space="0" w:color="auto"/>
        <w:left w:val="none" w:sz="0" w:space="0" w:color="auto"/>
        <w:bottom w:val="none" w:sz="0" w:space="0" w:color="auto"/>
        <w:right w:val="none" w:sz="0" w:space="0" w:color="auto"/>
      </w:divBdr>
    </w:div>
    <w:div w:id="605190121">
      <w:bodyDiv w:val="1"/>
      <w:marLeft w:val="0"/>
      <w:marRight w:val="0"/>
      <w:marTop w:val="0"/>
      <w:marBottom w:val="0"/>
      <w:divBdr>
        <w:top w:val="none" w:sz="0" w:space="0" w:color="auto"/>
        <w:left w:val="none" w:sz="0" w:space="0" w:color="auto"/>
        <w:bottom w:val="none" w:sz="0" w:space="0" w:color="auto"/>
        <w:right w:val="none" w:sz="0" w:space="0" w:color="auto"/>
      </w:divBdr>
      <w:divsChild>
        <w:div w:id="402801158">
          <w:marLeft w:val="640"/>
          <w:marRight w:val="0"/>
          <w:marTop w:val="0"/>
          <w:marBottom w:val="0"/>
          <w:divBdr>
            <w:top w:val="none" w:sz="0" w:space="0" w:color="auto"/>
            <w:left w:val="none" w:sz="0" w:space="0" w:color="auto"/>
            <w:bottom w:val="none" w:sz="0" w:space="0" w:color="auto"/>
            <w:right w:val="none" w:sz="0" w:space="0" w:color="auto"/>
          </w:divBdr>
        </w:div>
        <w:div w:id="1726758063">
          <w:marLeft w:val="640"/>
          <w:marRight w:val="0"/>
          <w:marTop w:val="0"/>
          <w:marBottom w:val="0"/>
          <w:divBdr>
            <w:top w:val="none" w:sz="0" w:space="0" w:color="auto"/>
            <w:left w:val="none" w:sz="0" w:space="0" w:color="auto"/>
            <w:bottom w:val="none" w:sz="0" w:space="0" w:color="auto"/>
            <w:right w:val="none" w:sz="0" w:space="0" w:color="auto"/>
          </w:divBdr>
        </w:div>
        <w:div w:id="2088724382">
          <w:marLeft w:val="640"/>
          <w:marRight w:val="0"/>
          <w:marTop w:val="0"/>
          <w:marBottom w:val="0"/>
          <w:divBdr>
            <w:top w:val="none" w:sz="0" w:space="0" w:color="auto"/>
            <w:left w:val="none" w:sz="0" w:space="0" w:color="auto"/>
            <w:bottom w:val="none" w:sz="0" w:space="0" w:color="auto"/>
            <w:right w:val="none" w:sz="0" w:space="0" w:color="auto"/>
          </w:divBdr>
        </w:div>
        <w:div w:id="1796293221">
          <w:marLeft w:val="640"/>
          <w:marRight w:val="0"/>
          <w:marTop w:val="0"/>
          <w:marBottom w:val="0"/>
          <w:divBdr>
            <w:top w:val="none" w:sz="0" w:space="0" w:color="auto"/>
            <w:left w:val="none" w:sz="0" w:space="0" w:color="auto"/>
            <w:bottom w:val="none" w:sz="0" w:space="0" w:color="auto"/>
            <w:right w:val="none" w:sz="0" w:space="0" w:color="auto"/>
          </w:divBdr>
        </w:div>
        <w:div w:id="617832130">
          <w:marLeft w:val="640"/>
          <w:marRight w:val="0"/>
          <w:marTop w:val="0"/>
          <w:marBottom w:val="0"/>
          <w:divBdr>
            <w:top w:val="none" w:sz="0" w:space="0" w:color="auto"/>
            <w:left w:val="none" w:sz="0" w:space="0" w:color="auto"/>
            <w:bottom w:val="none" w:sz="0" w:space="0" w:color="auto"/>
            <w:right w:val="none" w:sz="0" w:space="0" w:color="auto"/>
          </w:divBdr>
        </w:div>
        <w:div w:id="1565750735">
          <w:marLeft w:val="640"/>
          <w:marRight w:val="0"/>
          <w:marTop w:val="0"/>
          <w:marBottom w:val="0"/>
          <w:divBdr>
            <w:top w:val="none" w:sz="0" w:space="0" w:color="auto"/>
            <w:left w:val="none" w:sz="0" w:space="0" w:color="auto"/>
            <w:bottom w:val="none" w:sz="0" w:space="0" w:color="auto"/>
            <w:right w:val="none" w:sz="0" w:space="0" w:color="auto"/>
          </w:divBdr>
        </w:div>
      </w:divsChild>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105805998">
      <w:bodyDiv w:val="1"/>
      <w:marLeft w:val="0"/>
      <w:marRight w:val="0"/>
      <w:marTop w:val="0"/>
      <w:marBottom w:val="0"/>
      <w:divBdr>
        <w:top w:val="none" w:sz="0" w:space="0" w:color="auto"/>
        <w:left w:val="none" w:sz="0" w:space="0" w:color="auto"/>
        <w:bottom w:val="none" w:sz="0" w:space="0" w:color="auto"/>
        <w:right w:val="none" w:sz="0" w:space="0" w:color="auto"/>
      </w:divBdr>
      <w:divsChild>
        <w:div w:id="1913078669">
          <w:marLeft w:val="640"/>
          <w:marRight w:val="0"/>
          <w:marTop w:val="0"/>
          <w:marBottom w:val="0"/>
          <w:divBdr>
            <w:top w:val="none" w:sz="0" w:space="0" w:color="auto"/>
            <w:left w:val="none" w:sz="0" w:space="0" w:color="auto"/>
            <w:bottom w:val="none" w:sz="0" w:space="0" w:color="auto"/>
            <w:right w:val="none" w:sz="0" w:space="0" w:color="auto"/>
          </w:divBdr>
        </w:div>
        <w:div w:id="291638655">
          <w:marLeft w:val="640"/>
          <w:marRight w:val="0"/>
          <w:marTop w:val="0"/>
          <w:marBottom w:val="0"/>
          <w:divBdr>
            <w:top w:val="none" w:sz="0" w:space="0" w:color="auto"/>
            <w:left w:val="none" w:sz="0" w:space="0" w:color="auto"/>
            <w:bottom w:val="none" w:sz="0" w:space="0" w:color="auto"/>
            <w:right w:val="none" w:sz="0" w:space="0" w:color="auto"/>
          </w:divBdr>
        </w:div>
        <w:div w:id="1232498218">
          <w:marLeft w:val="640"/>
          <w:marRight w:val="0"/>
          <w:marTop w:val="0"/>
          <w:marBottom w:val="0"/>
          <w:divBdr>
            <w:top w:val="none" w:sz="0" w:space="0" w:color="auto"/>
            <w:left w:val="none" w:sz="0" w:space="0" w:color="auto"/>
            <w:bottom w:val="none" w:sz="0" w:space="0" w:color="auto"/>
            <w:right w:val="none" w:sz="0" w:space="0" w:color="auto"/>
          </w:divBdr>
        </w:div>
        <w:div w:id="1470516837">
          <w:marLeft w:val="640"/>
          <w:marRight w:val="0"/>
          <w:marTop w:val="0"/>
          <w:marBottom w:val="0"/>
          <w:divBdr>
            <w:top w:val="none" w:sz="0" w:space="0" w:color="auto"/>
            <w:left w:val="none" w:sz="0" w:space="0" w:color="auto"/>
            <w:bottom w:val="none" w:sz="0" w:space="0" w:color="auto"/>
            <w:right w:val="none" w:sz="0" w:space="0" w:color="auto"/>
          </w:divBdr>
        </w:div>
        <w:div w:id="462696458">
          <w:marLeft w:val="640"/>
          <w:marRight w:val="0"/>
          <w:marTop w:val="0"/>
          <w:marBottom w:val="0"/>
          <w:divBdr>
            <w:top w:val="none" w:sz="0" w:space="0" w:color="auto"/>
            <w:left w:val="none" w:sz="0" w:space="0" w:color="auto"/>
            <w:bottom w:val="none" w:sz="0" w:space="0" w:color="auto"/>
            <w:right w:val="none" w:sz="0" w:space="0" w:color="auto"/>
          </w:divBdr>
        </w:div>
        <w:div w:id="373234441">
          <w:marLeft w:val="640"/>
          <w:marRight w:val="0"/>
          <w:marTop w:val="0"/>
          <w:marBottom w:val="0"/>
          <w:divBdr>
            <w:top w:val="none" w:sz="0" w:space="0" w:color="auto"/>
            <w:left w:val="none" w:sz="0" w:space="0" w:color="auto"/>
            <w:bottom w:val="none" w:sz="0" w:space="0" w:color="auto"/>
            <w:right w:val="none" w:sz="0" w:space="0" w:color="auto"/>
          </w:divBdr>
        </w:div>
        <w:div w:id="982974643">
          <w:marLeft w:val="640"/>
          <w:marRight w:val="0"/>
          <w:marTop w:val="0"/>
          <w:marBottom w:val="0"/>
          <w:divBdr>
            <w:top w:val="none" w:sz="0" w:space="0" w:color="auto"/>
            <w:left w:val="none" w:sz="0" w:space="0" w:color="auto"/>
            <w:bottom w:val="none" w:sz="0" w:space="0" w:color="auto"/>
            <w:right w:val="none" w:sz="0" w:space="0" w:color="auto"/>
          </w:divBdr>
        </w:div>
        <w:div w:id="1558586798">
          <w:marLeft w:val="640"/>
          <w:marRight w:val="0"/>
          <w:marTop w:val="0"/>
          <w:marBottom w:val="0"/>
          <w:divBdr>
            <w:top w:val="none" w:sz="0" w:space="0" w:color="auto"/>
            <w:left w:val="none" w:sz="0" w:space="0" w:color="auto"/>
            <w:bottom w:val="none" w:sz="0" w:space="0" w:color="auto"/>
            <w:right w:val="none" w:sz="0" w:space="0" w:color="auto"/>
          </w:divBdr>
        </w:div>
        <w:div w:id="625698371">
          <w:marLeft w:val="640"/>
          <w:marRight w:val="0"/>
          <w:marTop w:val="0"/>
          <w:marBottom w:val="0"/>
          <w:divBdr>
            <w:top w:val="none" w:sz="0" w:space="0" w:color="auto"/>
            <w:left w:val="none" w:sz="0" w:space="0" w:color="auto"/>
            <w:bottom w:val="none" w:sz="0" w:space="0" w:color="auto"/>
            <w:right w:val="none" w:sz="0" w:space="0" w:color="auto"/>
          </w:divBdr>
        </w:div>
        <w:div w:id="1102148024">
          <w:marLeft w:val="640"/>
          <w:marRight w:val="0"/>
          <w:marTop w:val="0"/>
          <w:marBottom w:val="0"/>
          <w:divBdr>
            <w:top w:val="none" w:sz="0" w:space="0" w:color="auto"/>
            <w:left w:val="none" w:sz="0" w:space="0" w:color="auto"/>
            <w:bottom w:val="none" w:sz="0" w:space="0" w:color="auto"/>
            <w:right w:val="none" w:sz="0" w:space="0" w:color="auto"/>
          </w:divBdr>
        </w:div>
      </w:divsChild>
    </w:div>
    <w:div w:id="1217282041">
      <w:bodyDiv w:val="1"/>
      <w:marLeft w:val="0"/>
      <w:marRight w:val="0"/>
      <w:marTop w:val="0"/>
      <w:marBottom w:val="0"/>
      <w:divBdr>
        <w:top w:val="none" w:sz="0" w:space="0" w:color="auto"/>
        <w:left w:val="none" w:sz="0" w:space="0" w:color="auto"/>
        <w:bottom w:val="none" w:sz="0" w:space="0" w:color="auto"/>
        <w:right w:val="none" w:sz="0" w:space="0" w:color="auto"/>
      </w:divBdr>
      <w:divsChild>
        <w:div w:id="1924949725">
          <w:marLeft w:val="640"/>
          <w:marRight w:val="0"/>
          <w:marTop w:val="0"/>
          <w:marBottom w:val="0"/>
          <w:divBdr>
            <w:top w:val="none" w:sz="0" w:space="0" w:color="auto"/>
            <w:left w:val="none" w:sz="0" w:space="0" w:color="auto"/>
            <w:bottom w:val="none" w:sz="0" w:space="0" w:color="auto"/>
            <w:right w:val="none" w:sz="0" w:space="0" w:color="auto"/>
          </w:divBdr>
        </w:div>
        <w:div w:id="1583103221">
          <w:marLeft w:val="640"/>
          <w:marRight w:val="0"/>
          <w:marTop w:val="0"/>
          <w:marBottom w:val="0"/>
          <w:divBdr>
            <w:top w:val="none" w:sz="0" w:space="0" w:color="auto"/>
            <w:left w:val="none" w:sz="0" w:space="0" w:color="auto"/>
            <w:bottom w:val="none" w:sz="0" w:space="0" w:color="auto"/>
            <w:right w:val="none" w:sz="0" w:space="0" w:color="auto"/>
          </w:divBdr>
        </w:div>
        <w:div w:id="713430213">
          <w:marLeft w:val="640"/>
          <w:marRight w:val="0"/>
          <w:marTop w:val="0"/>
          <w:marBottom w:val="0"/>
          <w:divBdr>
            <w:top w:val="none" w:sz="0" w:space="0" w:color="auto"/>
            <w:left w:val="none" w:sz="0" w:space="0" w:color="auto"/>
            <w:bottom w:val="none" w:sz="0" w:space="0" w:color="auto"/>
            <w:right w:val="none" w:sz="0" w:space="0" w:color="auto"/>
          </w:divBdr>
        </w:div>
        <w:div w:id="1307971898">
          <w:marLeft w:val="640"/>
          <w:marRight w:val="0"/>
          <w:marTop w:val="0"/>
          <w:marBottom w:val="0"/>
          <w:divBdr>
            <w:top w:val="none" w:sz="0" w:space="0" w:color="auto"/>
            <w:left w:val="none" w:sz="0" w:space="0" w:color="auto"/>
            <w:bottom w:val="none" w:sz="0" w:space="0" w:color="auto"/>
            <w:right w:val="none" w:sz="0" w:space="0" w:color="auto"/>
          </w:divBdr>
        </w:div>
        <w:div w:id="1681077779">
          <w:marLeft w:val="640"/>
          <w:marRight w:val="0"/>
          <w:marTop w:val="0"/>
          <w:marBottom w:val="0"/>
          <w:divBdr>
            <w:top w:val="none" w:sz="0" w:space="0" w:color="auto"/>
            <w:left w:val="none" w:sz="0" w:space="0" w:color="auto"/>
            <w:bottom w:val="none" w:sz="0" w:space="0" w:color="auto"/>
            <w:right w:val="none" w:sz="0" w:space="0" w:color="auto"/>
          </w:divBdr>
        </w:div>
        <w:div w:id="135031057">
          <w:marLeft w:val="640"/>
          <w:marRight w:val="0"/>
          <w:marTop w:val="0"/>
          <w:marBottom w:val="0"/>
          <w:divBdr>
            <w:top w:val="none" w:sz="0" w:space="0" w:color="auto"/>
            <w:left w:val="none" w:sz="0" w:space="0" w:color="auto"/>
            <w:bottom w:val="none" w:sz="0" w:space="0" w:color="auto"/>
            <w:right w:val="none" w:sz="0" w:space="0" w:color="auto"/>
          </w:divBdr>
        </w:div>
        <w:div w:id="1653825226">
          <w:marLeft w:val="640"/>
          <w:marRight w:val="0"/>
          <w:marTop w:val="0"/>
          <w:marBottom w:val="0"/>
          <w:divBdr>
            <w:top w:val="none" w:sz="0" w:space="0" w:color="auto"/>
            <w:left w:val="none" w:sz="0" w:space="0" w:color="auto"/>
            <w:bottom w:val="none" w:sz="0" w:space="0" w:color="auto"/>
            <w:right w:val="none" w:sz="0" w:space="0" w:color="auto"/>
          </w:divBdr>
        </w:div>
        <w:div w:id="364601523">
          <w:marLeft w:val="640"/>
          <w:marRight w:val="0"/>
          <w:marTop w:val="0"/>
          <w:marBottom w:val="0"/>
          <w:divBdr>
            <w:top w:val="none" w:sz="0" w:space="0" w:color="auto"/>
            <w:left w:val="none" w:sz="0" w:space="0" w:color="auto"/>
            <w:bottom w:val="none" w:sz="0" w:space="0" w:color="auto"/>
            <w:right w:val="none" w:sz="0" w:space="0" w:color="auto"/>
          </w:divBdr>
        </w:div>
        <w:div w:id="1781796147">
          <w:marLeft w:val="640"/>
          <w:marRight w:val="0"/>
          <w:marTop w:val="0"/>
          <w:marBottom w:val="0"/>
          <w:divBdr>
            <w:top w:val="none" w:sz="0" w:space="0" w:color="auto"/>
            <w:left w:val="none" w:sz="0" w:space="0" w:color="auto"/>
            <w:bottom w:val="none" w:sz="0" w:space="0" w:color="auto"/>
            <w:right w:val="none" w:sz="0" w:space="0" w:color="auto"/>
          </w:divBdr>
        </w:div>
        <w:div w:id="2035963391">
          <w:marLeft w:val="640"/>
          <w:marRight w:val="0"/>
          <w:marTop w:val="0"/>
          <w:marBottom w:val="0"/>
          <w:divBdr>
            <w:top w:val="none" w:sz="0" w:space="0" w:color="auto"/>
            <w:left w:val="none" w:sz="0" w:space="0" w:color="auto"/>
            <w:bottom w:val="none" w:sz="0" w:space="0" w:color="auto"/>
            <w:right w:val="none" w:sz="0" w:space="0" w:color="auto"/>
          </w:divBdr>
        </w:div>
      </w:divsChild>
    </w:div>
    <w:div w:id="1219324384">
      <w:bodyDiv w:val="1"/>
      <w:marLeft w:val="0"/>
      <w:marRight w:val="0"/>
      <w:marTop w:val="0"/>
      <w:marBottom w:val="0"/>
      <w:divBdr>
        <w:top w:val="none" w:sz="0" w:space="0" w:color="auto"/>
        <w:left w:val="none" w:sz="0" w:space="0" w:color="auto"/>
        <w:bottom w:val="none" w:sz="0" w:space="0" w:color="auto"/>
        <w:right w:val="none" w:sz="0" w:space="0" w:color="auto"/>
      </w:divBdr>
      <w:divsChild>
        <w:div w:id="1290546473">
          <w:marLeft w:val="640"/>
          <w:marRight w:val="0"/>
          <w:marTop w:val="0"/>
          <w:marBottom w:val="0"/>
          <w:divBdr>
            <w:top w:val="none" w:sz="0" w:space="0" w:color="auto"/>
            <w:left w:val="none" w:sz="0" w:space="0" w:color="auto"/>
            <w:bottom w:val="none" w:sz="0" w:space="0" w:color="auto"/>
            <w:right w:val="none" w:sz="0" w:space="0" w:color="auto"/>
          </w:divBdr>
        </w:div>
        <w:div w:id="513501023">
          <w:marLeft w:val="640"/>
          <w:marRight w:val="0"/>
          <w:marTop w:val="0"/>
          <w:marBottom w:val="0"/>
          <w:divBdr>
            <w:top w:val="none" w:sz="0" w:space="0" w:color="auto"/>
            <w:left w:val="none" w:sz="0" w:space="0" w:color="auto"/>
            <w:bottom w:val="none" w:sz="0" w:space="0" w:color="auto"/>
            <w:right w:val="none" w:sz="0" w:space="0" w:color="auto"/>
          </w:divBdr>
        </w:div>
        <w:div w:id="1303656084">
          <w:marLeft w:val="640"/>
          <w:marRight w:val="0"/>
          <w:marTop w:val="0"/>
          <w:marBottom w:val="0"/>
          <w:divBdr>
            <w:top w:val="none" w:sz="0" w:space="0" w:color="auto"/>
            <w:left w:val="none" w:sz="0" w:space="0" w:color="auto"/>
            <w:bottom w:val="none" w:sz="0" w:space="0" w:color="auto"/>
            <w:right w:val="none" w:sz="0" w:space="0" w:color="auto"/>
          </w:divBdr>
        </w:div>
        <w:div w:id="1466508788">
          <w:marLeft w:val="640"/>
          <w:marRight w:val="0"/>
          <w:marTop w:val="0"/>
          <w:marBottom w:val="0"/>
          <w:divBdr>
            <w:top w:val="none" w:sz="0" w:space="0" w:color="auto"/>
            <w:left w:val="none" w:sz="0" w:space="0" w:color="auto"/>
            <w:bottom w:val="none" w:sz="0" w:space="0" w:color="auto"/>
            <w:right w:val="none" w:sz="0" w:space="0" w:color="auto"/>
          </w:divBdr>
        </w:div>
        <w:div w:id="310644446">
          <w:marLeft w:val="640"/>
          <w:marRight w:val="0"/>
          <w:marTop w:val="0"/>
          <w:marBottom w:val="0"/>
          <w:divBdr>
            <w:top w:val="none" w:sz="0" w:space="0" w:color="auto"/>
            <w:left w:val="none" w:sz="0" w:space="0" w:color="auto"/>
            <w:bottom w:val="none" w:sz="0" w:space="0" w:color="auto"/>
            <w:right w:val="none" w:sz="0" w:space="0" w:color="auto"/>
          </w:divBdr>
        </w:div>
        <w:div w:id="1448312267">
          <w:marLeft w:val="640"/>
          <w:marRight w:val="0"/>
          <w:marTop w:val="0"/>
          <w:marBottom w:val="0"/>
          <w:divBdr>
            <w:top w:val="none" w:sz="0" w:space="0" w:color="auto"/>
            <w:left w:val="none" w:sz="0" w:space="0" w:color="auto"/>
            <w:bottom w:val="none" w:sz="0" w:space="0" w:color="auto"/>
            <w:right w:val="none" w:sz="0" w:space="0" w:color="auto"/>
          </w:divBdr>
        </w:div>
        <w:div w:id="1918201588">
          <w:marLeft w:val="640"/>
          <w:marRight w:val="0"/>
          <w:marTop w:val="0"/>
          <w:marBottom w:val="0"/>
          <w:divBdr>
            <w:top w:val="none" w:sz="0" w:space="0" w:color="auto"/>
            <w:left w:val="none" w:sz="0" w:space="0" w:color="auto"/>
            <w:bottom w:val="none" w:sz="0" w:space="0" w:color="auto"/>
            <w:right w:val="none" w:sz="0" w:space="0" w:color="auto"/>
          </w:divBdr>
        </w:div>
        <w:div w:id="1074429489">
          <w:marLeft w:val="640"/>
          <w:marRight w:val="0"/>
          <w:marTop w:val="0"/>
          <w:marBottom w:val="0"/>
          <w:divBdr>
            <w:top w:val="none" w:sz="0" w:space="0" w:color="auto"/>
            <w:left w:val="none" w:sz="0" w:space="0" w:color="auto"/>
            <w:bottom w:val="none" w:sz="0" w:space="0" w:color="auto"/>
            <w:right w:val="none" w:sz="0" w:space="0" w:color="auto"/>
          </w:divBdr>
        </w:div>
        <w:div w:id="1441534877">
          <w:marLeft w:val="640"/>
          <w:marRight w:val="0"/>
          <w:marTop w:val="0"/>
          <w:marBottom w:val="0"/>
          <w:divBdr>
            <w:top w:val="none" w:sz="0" w:space="0" w:color="auto"/>
            <w:left w:val="none" w:sz="0" w:space="0" w:color="auto"/>
            <w:bottom w:val="none" w:sz="0" w:space="0" w:color="auto"/>
            <w:right w:val="none" w:sz="0" w:space="0" w:color="auto"/>
          </w:divBdr>
        </w:div>
        <w:div w:id="1836261040">
          <w:marLeft w:val="640"/>
          <w:marRight w:val="0"/>
          <w:marTop w:val="0"/>
          <w:marBottom w:val="0"/>
          <w:divBdr>
            <w:top w:val="none" w:sz="0" w:space="0" w:color="auto"/>
            <w:left w:val="none" w:sz="0" w:space="0" w:color="auto"/>
            <w:bottom w:val="none" w:sz="0" w:space="0" w:color="auto"/>
            <w:right w:val="none" w:sz="0" w:space="0" w:color="auto"/>
          </w:divBdr>
        </w:div>
        <w:div w:id="1335302486">
          <w:marLeft w:val="640"/>
          <w:marRight w:val="0"/>
          <w:marTop w:val="0"/>
          <w:marBottom w:val="0"/>
          <w:divBdr>
            <w:top w:val="none" w:sz="0" w:space="0" w:color="auto"/>
            <w:left w:val="none" w:sz="0" w:space="0" w:color="auto"/>
            <w:bottom w:val="none" w:sz="0" w:space="0" w:color="auto"/>
            <w:right w:val="none" w:sz="0" w:space="0" w:color="auto"/>
          </w:divBdr>
        </w:div>
        <w:div w:id="25760764">
          <w:marLeft w:val="640"/>
          <w:marRight w:val="0"/>
          <w:marTop w:val="0"/>
          <w:marBottom w:val="0"/>
          <w:divBdr>
            <w:top w:val="none" w:sz="0" w:space="0" w:color="auto"/>
            <w:left w:val="none" w:sz="0" w:space="0" w:color="auto"/>
            <w:bottom w:val="none" w:sz="0" w:space="0" w:color="auto"/>
            <w:right w:val="none" w:sz="0" w:space="0" w:color="auto"/>
          </w:divBdr>
        </w:div>
      </w:divsChild>
    </w:div>
    <w:div w:id="1258439588">
      <w:bodyDiv w:val="1"/>
      <w:marLeft w:val="0"/>
      <w:marRight w:val="0"/>
      <w:marTop w:val="0"/>
      <w:marBottom w:val="0"/>
      <w:divBdr>
        <w:top w:val="none" w:sz="0" w:space="0" w:color="auto"/>
        <w:left w:val="none" w:sz="0" w:space="0" w:color="auto"/>
        <w:bottom w:val="none" w:sz="0" w:space="0" w:color="auto"/>
        <w:right w:val="none" w:sz="0" w:space="0" w:color="auto"/>
      </w:divBdr>
      <w:divsChild>
        <w:div w:id="1686899727">
          <w:marLeft w:val="640"/>
          <w:marRight w:val="0"/>
          <w:marTop w:val="0"/>
          <w:marBottom w:val="0"/>
          <w:divBdr>
            <w:top w:val="none" w:sz="0" w:space="0" w:color="auto"/>
            <w:left w:val="none" w:sz="0" w:space="0" w:color="auto"/>
            <w:bottom w:val="none" w:sz="0" w:space="0" w:color="auto"/>
            <w:right w:val="none" w:sz="0" w:space="0" w:color="auto"/>
          </w:divBdr>
        </w:div>
        <w:div w:id="723597671">
          <w:marLeft w:val="640"/>
          <w:marRight w:val="0"/>
          <w:marTop w:val="0"/>
          <w:marBottom w:val="0"/>
          <w:divBdr>
            <w:top w:val="none" w:sz="0" w:space="0" w:color="auto"/>
            <w:left w:val="none" w:sz="0" w:space="0" w:color="auto"/>
            <w:bottom w:val="none" w:sz="0" w:space="0" w:color="auto"/>
            <w:right w:val="none" w:sz="0" w:space="0" w:color="auto"/>
          </w:divBdr>
        </w:div>
        <w:div w:id="1311904634">
          <w:marLeft w:val="640"/>
          <w:marRight w:val="0"/>
          <w:marTop w:val="0"/>
          <w:marBottom w:val="0"/>
          <w:divBdr>
            <w:top w:val="none" w:sz="0" w:space="0" w:color="auto"/>
            <w:left w:val="none" w:sz="0" w:space="0" w:color="auto"/>
            <w:bottom w:val="none" w:sz="0" w:space="0" w:color="auto"/>
            <w:right w:val="none" w:sz="0" w:space="0" w:color="auto"/>
          </w:divBdr>
        </w:div>
        <w:div w:id="1073355981">
          <w:marLeft w:val="640"/>
          <w:marRight w:val="0"/>
          <w:marTop w:val="0"/>
          <w:marBottom w:val="0"/>
          <w:divBdr>
            <w:top w:val="none" w:sz="0" w:space="0" w:color="auto"/>
            <w:left w:val="none" w:sz="0" w:space="0" w:color="auto"/>
            <w:bottom w:val="none" w:sz="0" w:space="0" w:color="auto"/>
            <w:right w:val="none" w:sz="0" w:space="0" w:color="auto"/>
          </w:divBdr>
        </w:div>
        <w:div w:id="114252088">
          <w:marLeft w:val="640"/>
          <w:marRight w:val="0"/>
          <w:marTop w:val="0"/>
          <w:marBottom w:val="0"/>
          <w:divBdr>
            <w:top w:val="none" w:sz="0" w:space="0" w:color="auto"/>
            <w:left w:val="none" w:sz="0" w:space="0" w:color="auto"/>
            <w:bottom w:val="none" w:sz="0" w:space="0" w:color="auto"/>
            <w:right w:val="none" w:sz="0" w:space="0" w:color="auto"/>
          </w:divBdr>
        </w:div>
        <w:div w:id="1665623237">
          <w:marLeft w:val="640"/>
          <w:marRight w:val="0"/>
          <w:marTop w:val="0"/>
          <w:marBottom w:val="0"/>
          <w:divBdr>
            <w:top w:val="none" w:sz="0" w:space="0" w:color="auto"/>
            <w:left w:val="none" w:sz="0" w:space="0" w:color="auto"/>
            <w:bottom w:val="none" w:sz="0" w:space="0" w:color="auto"/>
            <w:right w:val="none" w:sz="0" w:space="0" w:color="auto"/>
          </w:divBdr>
        </w:div>
        <w:div w:id="104732160">
          <w:marLeft w:val="640"/>
          <w:marRight w:val="0"/>
          <w:marTop w:val="0"/>
          <w:marBottom w:val="0"/>
          <w:divBdr>
            <w:top w:val="none" w:sz="0" w:space="0" w:color="auto"/>
            <w:left w:val="none" w:sz="0" w:space="0" w:color="auto"/>
            <w:bottom w:val="none" w:sz="0" w:space="0" w:color="auto"/>
            <w:right w:val="none" w:sz="0" w:space="0" w:color="auto"/>
          </w:divBdr>
        </w:div>
        <w:div w:id="138964915">
          <w:marLeft w:val="640"/>
          <w:marRight w:val="0"/>
          <w:marTop w:val="0"/>
          <w:marBottom w:val="0"/>
          <w:divBdr>
            <w:top w:val="none" w:sz="0" w:space="0" w:color="auto"/>
            <w:left w:val="none" w:sz="0" w:space="0" w:color="auto"/>
            <w:bottom w:val="none" w:sz="0" w:space="0" w:color="auto"/>
            <w:right w:val="none" w:sz="0" w:space="0" w:color="auto"/>
          </w:divBdr>
        </w:div>
      </w:divsChild>
    </w:div>
    <w:div w:id="1302465456">
      <w:bodyDiv w:val="1"/>
      <w:marLeft w:val="0"/>
      <w:marRight w:val="0"/>
      <w:marTop w:val="0"/>
      <w:marBottom w:val="0"/>
      <w:divBdr>
        <w:top w:val="none" w:sz="0" w:space="0" w:color="auto"/>
        <w:left w:val="none" w:sz="0" w:space="0" w:color="auto"/>
        <w:bottom w:val="none" w:sz="0" w:space="0" w:color="auto"/>
        <w:right w:val="none" w:sz="0" w:space="0" w:color="auto"/>
      </w:divBdr>
    </w:div>
    <w:div w:id="1453593048">
      <w:bodyDiv w:val="1"/>
      <w:marLeft w:val="0"/>
      <w:marRight w:val="0"/>
      <w:marTop w:val="0"/>
      <w:marBottom w:val="0"/>
      <w:divBdr>
        <w:top w:val="none" w:sz="0" w:space="0" w:color="auto"/>
        <w:left w:val="none" w:sz="0" w:space="0" w:color="auto"/>
        <w:bottom w:val="none" w:sz="0" w:space="0" w:color="auto"/>
        <w:right w:val="none" w:sz="0" w:space="0" w:color="auto"/>
      </w:divBdr>
      <w:divsChild>
        <w:div w:id="1044257171">
          <w:marLeft w:val="640"/>
          <w:marRight w:val="0"/>
          <w:marTop w:val="0"/>
          <w:marBottom w:val="0"/>
          <w:divBdr>
            <w:top w:val="none" w:sz="0" w:space="0" w:color="auto"/>
            <w:left w:val="none" w:sz="0" w:space="0" w:color="auto"/>
            <w:bottom w:val="none" w:sz="0" w:space="0" w:color="auto"/>
            <w:right w:val="none" w:sz="0" w:space="0" w:color="auto"/>
          </w:divBdr>
        </w:div>
        <w:div w:id="2011563796">
          <w:marLeft w:val="640"/>
          <w:marRight w:val="0"/>
          <w:marTop w:val="0"/>
          <w:marBottom w:val="0"/>
          <w:divBdr>
            <w:top w:val="none" w:sz="0" w:space="0" w:color="auto"/>
            <w:left w:val="none" w:sz="0" w:space="0" w:color="auto"/>
            <w:bottom w:val="none" w:sz="0" w:space="0" w:color="auto"/>
            <w:right w:val="none" w:sz="0" w:space="0" w:color="auto"/>
          </w:divBdr>
        </w:div>
        <w:div w:id="1647785131">
          <w:marLeft w:val="640"/>
          <w:marRight w:val="0"/>
          <w:marTop w:val="0"/>
          <w:marBottom w:val="0"/>
          <w:divBdr>
            <w:top w:val="none" w:sz="0" w:space="0" w:color="auto"/>
            <w:left w:val="none" w:sz="0" w:space="0" w:color="auto"/>
            <w:bottom w:val="none" w:sz="0" w:space="0" w:color="auto"/>
            <w:right w:val="none" w:sz="0" w:space="0" w:color="auto"/>
          </w:divBdr>
        </w:div>
        <w:div w:id="473375105">
          <w:marLeft w:val="640"/>
          <w:marRight w:val="0"/>
          <w:marTop w:val="0"/>
          <w:marBottom w:val="0"/>
          <w:divBdr>
            <w:top w:val="none" w:sz="0" w:space="0" w:color="auto"/>
            <w:left w:val="none" w:sz="0" w:space="0" w:color="auto"/>
            <w:bottom w:val="none" w:sz="0" w:space="0" w:color="auto"/>
            <w:right w:val="none" w:sz="0" w:space="0" w:color="auto"/>
          </w:divBdr>
        </w:div>
        <w:div w:id="661199035">
          <w:marLeft w:val="640"/>
          <w:marRight w:val="0"/>
          <w:marTop w:val="0"/>
          <w:marBottom w:val="0"/>
          <w:divBdr>
            <w:top w:val="none" w:sz="0" w:space="0" w:color="auto"/>
            <w:left w:val="none" w:sz="0" w:space="0" w:color="auto"/>
            <w:bottom w:val="none" w:sz="0" w:space="0" w:color="auto"/>
            <w:right w:val="none" w:sz="0" w:space="0" w:color="auto"/>
          </w:divBdr>
        </w:div>
        <w:div w:id="1594128860">
          <w:marLeft w:val="640"/>
          <w:marRight w:val="0"/>
          <w:marTop w:val="0"/>
          <w:marBottom w:val="0"/>
          <w:divBdr>
            <w:top w:val="none" w:sz="0" w:space="0" w:color="auto"/>
            <w:left w:val="none" w:sz="0" w:space="0" w:color="auto"/>
            <w:bottom w:val="none" w:sz="0" w:space="0" w:color="auto"/>
            <w:right w:val="none" w:sz="0" w:space="0" w:color="auto"/>
          </w:divBdr>
        </w:div>
        <w:div w:id="1396665966">
          <w:marLeft w:val="640"/>
          <w:marRight w:val="0"/>
          <w:marTop w:val="0"/>
          <w:marBottom w:val="0"/>
          <w:divBdr>
            <w:top w:val="none" w:sz="0" w:space="0" w:color="auto"/>
            <w:left w:val="none" w:sz="0" w:space="0" w:color="auto"/>
            <w:bottom w:val="none" w:sz="0" w:space="0" w:color="auto"/>
            <w:right w:val="none" w:sz="0" w:space="0" w:color="auto"/>
          </w:divBdr>
        </w:div>
        <w:div w:id="288783014">
          <w:marLeft w:val="640"/>
          <w:marRight w:val="0"/>
          <w:marTop w:val="0"/>
          <w:marBottom w:val="0"/>
          <w:divBdr>
            <w:top w:val="none" w:sz="0" w:space="0" w:color="auto"/>
            <w:left w:val="none" w:sz="0" w:space="0" w:color="auto"/>
            <w:bottom w:val="none" w:sz="0" w:space="0" w:color="auto"/>
            <w:right w:val="none" w:sz="0" w:space="0" w:color="auto"/>
          </w:divBdr>
        </w:div>
        <w:div w:id="57483636">
          <w:marLeft w:val="640"/>
          <w:marRight w:val="0"/>
          <w:marTop w:val="0"/>
          <w:marBottom w:val="0"/>
          <w:divBdr>
            <w:top w:val="none" w:sz="0" w:space="0" w:color="auto"/>
            <w:left w:val="none" w:sz="0" w:space="0" w:color="auto"/>
            <w:bottom w:val="none" w:sz="0" w:space="0" w:color="auto"/>
            <w:right w:val="none" w:sz="0" w:space="0" w:color="auto"/>
          </w:divBdr>
        </w:div>
        <w:div w:id="1345282879">
          <w:marLeft w:val="640"/>
          <w:marRight w:val="0"/>
          <w:marTop w:val="0"/>
          <w:marBottom w:val="0"/>
          <w:divBdr>
            <w:top w:val="none" w:sz="0" w:space="0" w:color="auto"/>
            <w:left w:val="none" w:sz="0" w:space="0" w:color="auto"/>
            <w:bottom w:val="none" w:sz="0" w:space="0" w:color="auto"/>
            <w:right w:val="none" w:sz="0" w:space="0" w:color="auto"/>
          </w:divBdr>
        </w:div>
        <w:div w:id="98450093">
          <w:marLeft w:val="640"/>
          <w:marRight w:val="0"/>
          <w:marTop w:val="0"/>
          <w:marBottom w:val="0"/>
          <w:divBdr>
            <w:top w:val="none" w:sz="0" w:space="0" w:color="auto"/>
            <w:left w:val="none" w:sz="0" w:space="0" w:color="auto"/>
            <w:bottom w:val="none" w:sz="0" w:space="0" w:color="auto"/>
            <w:right w:val="none" w:sz="0" w:space="0" w:color="auto"/>
          </w:divBdr>
        </w:div>
      </w:divsChild>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618634037">
      <w:bodyDiv w:val="1"/>
      <w:marLeft w:val="0"/>
      <w:marRight w:val="0"/>
      <w:marTop w:val="0"/>
      <w:marBottom w:val="0"/>
      <w:divBdr>
        <w:top w:val="none" w:sz="0" w:space="0" w:color="auto"/>
        <w:left w:val="none" w:sz="0" w:space="0" w:color="auto"/>
        <w:bottom w:val="none" w:sz="0" w:space="0" w:color="auto"/>
        <w:right w:val="none" w:sz="0" w:space="0" w:color="auto"/>
      </w:divBdr>
      <w:divsChild>
        <w:div w:id="2027321466">
          <w:marLeft w:val="640"/>
          <w:marRight w:val="0"/>
          <w:marTop w:val="0"/>
          <w:marBottom w:val="0"/>
          <w:divBdr>
            <w:top w:val="none" w:sz="0" w:space="0" w:color="auto"/>
            <w:left w:val="none" w:sz="0" w:space="0" w:color="auto"/>
            <w:bottom w:val="none" w:sz="0" w:space="0" w:color="auto"/>
            <w:right w:val="none" w:sz="0" w:space="0" w:color="auto"/>
          </w:divBdr>
        </w:div>
        <w:div w:id="1230114778">
          <w:marLeft w:val="640"/>
          <w:marRight w:val="0"/>
          <w:marTop w:val="0"/>
          <w:marBottom w:val="0"/>
          <w:divBdr>
            <w:top w:val="none" w:sz="0" w:space="0" w:color="auto"/>
            <w:left w:val="none" w:sz="0" w:space="0" w:color="auto"/>
            <w:bottom w:val="none" w:sz="0" w:space="0" w:color="auto"/>
            <w:right w:val="none" w:sz="0" w:space="0" w:color="auto"/>
          </w:divBdr>
        </w:div>
        <w:div w:id="374356468">
          <w:marLeft w:val="640"/>
          <w:marRight w:val="0"/>
          <w:marTop w:val="0"/>
          <w:marBottom w:val="0"/>
          <w:divBdr>
            <w:top w:val="none" w:sz="0" w:space="0" w:color="auto"/>
            <w:left w:val="none" w:sz="0" w:space="0" w:color="auto"/>
            <w:bottom w:val="none" w:sz="0" w:space="0" w:color="auto"/>
            <w:right w:val="none" w:sz="0" w:space="0" w:color="auto"/>
          </w:divBdr>
        </w:div>
        <w:div w:id="153109807">
          <w:marLeft w:val="640"/>
          <w:marRight w:val="0"/>
          <w:marTop w:val="0"/>
          <w:marBottom w:val="0"/>
          <w:divBdr>
            <w:top w:val="none" w:sz="0" w:space="0" w:color="auto"/>
            <w:left w:val="none" w:sz="0" w:space="0" w:color="auto"/>
            <w:bottom w:val="none" w:sz="0" w:space="0" w:color="auto"/>
            <w:right w:val="none" w:sz="0" w:space="0" w:color="auto"/>
          </w:divBdr>
        </w:div>
        <w:div w:id="647710728">
          <w:marLeft w:val="640"/>
          <w:marRight w:val="0"/>
          <w:marTop w:val="0"/>
          <w:marBottom w:val="0"/>
          <w:divBdr>
            <w:top w:val="none" w:sz="0" w:space="0" w:color="auto"/>
            <w:left w:val="none" w:sz="0" w:space="0" w:color="auto"/>
            <w:bottom w:val="none" w:sz="0" w:space="0" w:color="auto"/>
            <w:right w:val="none" w:sz="0" w:space="0" w:color="auto"/>
          </w:divBdr>
        </w:div>
        <w:div w:id="2083063272">
          <w:marLeft w:val="640"/>
          <w:marRight w:val="0"/>
          <w:marTop w:val="0"/>
          <w:marBottom w:val="0"/>
          <w:divBdr>
            <w:top w:val="none" w:sz="0" w:space="0" w:color="auto"/>
            <w:left w:val="none" w:sz="0" w:space="0" w:color="auto"/>
            <w:bottom w:val="none" w:sz="0" w:space="0" w:color="auto"/>
            <w:right w:val="none" w:sz="0" w:space="0" w:color="auto"/>
          </w:divBdr>
        </w:div>
        <w:div w:id="1872061606">
          <w:marLeft w:val="640"/>
          <w:marRight w:val="0"/>
          <w:marTop w:val="0"/>
          <w:marBottom w:val="0"/>
          <w:divBdr>
            <w:top w:val="none" w:sz="0" w:space="0" w:color="auto"/>
            <w:left w:val="none" w:sz="0" w:space="0" w:color="auto"/>
            <w:bottom w:val="none" w:sz="0" w:space="0" w:color="auto"/>
            <w:right w:val="none" w:sz="0" w:space="0" w:color="auto"/>
          </w:divBdr>
        </w:div>
        <w:div w:id="441457821">
          <w:marLeft w:val="640"/>
          <w:marRight w:val="0"/>
          <w:marTop w:val="0"/>
          <w:marBottom w:val="0"/>
          <w:divBdr>
            <w:top w:val="none" w:sz="0" w:space="0" w:color="auto"/>
            <w:left w:val="none" w:sz="0" w:space="0" w:color="auto"/>
            <w:bottom w:val="none" w:sz="0" w:space="0" w:color="auto"/>
            <w:right w:val="none" w:sz="0" w:space="0" w:color="auto"/>
          </w:divBdr>
        </w:div>
        <w:div w:id="385569189">
          <w:marLeft w:val="640"/>
          <w:marRight w:val="0"/>
          <w:marTop w:val="0"/>
          <w:marBottom w:val="0"/>
          <w:divBdr>
            <w:top w:val="none" w:sz="0" w:space="0" w:color="auto"/>
            <w:left w:val="none" w:sz="0" w:space="0" w:color="auto"/>
            <w:bottom w:val="none" w:sz="0" w:space="0" w:color="auto"/>
            <w:right w:val="none" w:sz="0" w:space="0" w:color="auto"/>
          </w:divBdr>
        </w:div>
        <w:div w:id="2108647194">
          <w:marLeft w:val="640"/>
          <w:marRight w:val="0"/>
          <w:marTop w:val="0"/>
          <w:marBottom w:val="0"/>
          <w:divBdr>
            <w:top w:val="none" w:sz="0" w:space="0" w:color="auto"/>
            <w:left w:val="none" w:sz="0" w:space="0" w:color="auto"/>
            <w:bottom w:val="none" w:sz="0" w:space="0" w:color="auto"/>
            <w:right w:val="none" w:sz="0" w:space="0" w:color="auto"/>
          </w:divBdr>
        </w:div>
        <w:div w:id="669874800">
          <w:marLeft w:val="640"/>
          <w:marRight w:val="0"/>
          <w:marTop w:val="0"/>
          <w:marBottom w:val="0"/>
          <w:divBdr>
            <w:top w:val="none" w:sz="0" w:space="0" w:color="auto"/>
            <w:left w:val="none" w:sz="0" w:space="0" w:color="auto"/>
            <w:bottom w:val="none" w:sz="0" w:space="0" w:color="auto"/>
            <w:right w:val="none" w:sz="0" w:space="0" w:color="auto"/>
          </w:divBdr>
        </w:div>
      </w:divsChild>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 w:id="1745225970">
      <w:bodyDiv w:val="1"/>
      <w:marLeft w:val="0"/>
      <w:marRight w:val="0"/>
      <w:marTop w:val="0"/>
      <w:marBottom w:val="0"/>
      <w:divBdr>
        <w:top w:val="none" w:sz="0" w:space="0" w:color="auto"/>
        <w:left w:val="none" w:sz="0" w:space="0" w:color="auto"/>
        <w:bottom w:val="none" w:sz="0" w:space="0" w:color="auto"/>
        <w:right w:val="none" w:sz="0" w:space="0" w:color="auto"/>
      </w:divBdr>
      <w:divsChild>
        <w:div w:id="1602374886">
          <w:marLeft w:val="640"/>
          <w:marRight w:val="0"/>
          <w:marTop w:val="0"/>
          <w:marBottom w:val="0"/>
          <w:divBdr>
            <w:top w:val="none" w:sz="0" w:space="0" w:color="auto"/>
            <w:left w:val="none" w:sz="0" w:space="0" w:color="auto"/>
            <w:bottom w:val="none" w:sz="0" w:space="0" w:color="auto"/>
            <w:right w:val="none" w:sz="0" w:space="0" w:color="auto"/>
          </w:divBdr>
        </w:div>
        <w:div w:id="605160808">
          <w:marLeft w:val="640"/>
          <w:marRight w:val="0"/>
          <w:marTop w:val="0"/>
          <w:marBottom w:val="0"/>
          <w:divBdr>
            <w:top w:val="none" w:sz="0" w:space="0" w:color="auto"/>
            <w:left w:val="none" w:sz="0" w:space="0" w:color="auto"/>
            <w:bottom w:val="none" w:sz="0" w:space="0" w:color="auto"/>
            <w:right w:val="none" w:sz="0" w:space="0" w:color="auto"/>
          </w:divBdr>
        </w:div>
        <w:div w:id="37706683">
          <w:marLeft w:val="640"/>
          <w:marRight w:val="0"/>
          <w:marTop w:val="0"/>
          <w:marBottom w:val="0"/>
          <w:divBdr>
            <w:top w:val="none" w:sz="0" w:space="0" w:color="auto"/>
            <w:left w:val="none" w:sz="0" w:space="0" w:color="auto"/>
            <w:bottom w:val="none" w:sz="0" w:space="0" w:color="auto"/>
            <w:right w:val="none" w:sz="0" w:space="0" w:color="auto"/>
          </w:divBdr>
        </w:div>
        <w:div w:id="1079714184">
          <w:marLeft w:val="640"/>
          <w:marRight w:val="0"/>
          <w:marTop w:val="0"/>
          <w:marBottom w:val="0"/>
          <w:divBdr>
            <w:top w:val="none" w:sz="0" w:space="0" w:color="auto"/>
            <w:left w:val="none" w:sz="0" w:space="0" w:color="auto"/>
            <w:bottom w:val="none" w:sz="0" w:space="0" w:color="auto"/>
            <w:right w:val="none" w:sz="0" w:space="0" w:color="auto"/>
          </w:divBdr>
        </w:div>
        <w:div w:id="2013676414">
          <w:marLeft w:val="640"/>
          <w:marRight w:val="0"/>
          <w:marTop w:val="0"/>
          <w:marBottom w:val="0"/>
          <w:divBdr>
            <w:top w:val="none" w:sz="0" w:space="0" w:color="auto"/>
            <w:left w:val="none" w:sz="0" w:space="0" w:color="auto"/>
            <w:bottom w:val="none" w:sz="0" w:space="0" w:color="auto"/>
            <w:right w:val="none" w:sz="0" w:space="0" w:color="auto"/>
          </w:divBdr>
        </w:div>
      </w:divsChild>
    </w:div>
    <w:div w:id="1885215590">
      <w:bodyDiv w:val="1"/>
      <w:marLeft w:val="0"/>
      <w:marRight w:val="0"/>
      <w:marTop w:val="0"/>
      <w:marBottom w:val="0"/>
      <w:divBdr>
        <w:top w:val="none" w:sz="0" w:space="0" w:color="auto"/>
        <w:left w:val="none" w:sz="0" w:space="0" w:color="auto"/>
        <w:bottom w:val="none" w:sz="0" w:space="0" w:color="auto"/>
        <w:right w:val="none" w:sz="0" w:space="0" w:color="auto"/>
      </w:divBdr>
      <w:divsChild>
        <w:div w:id="414977241">
          <w:marLeft w:val="640"/>
          <w:marRight w:val="0"/>
          <w:marTop w:val="0"/>
          <w:marBottom w:val="0"/>
          <w:divBdr>
            <w:top w:val="none" w:sz="0" w:space="0" w:color="auto"/>
            <w:left w:val="none" w:sz="0" w:space="0" w:color="auto"/>
            <w:bottom w:val="none" w:sz="0" w:space="0" w:color="auto"/>
            <w:right w:val="none" w:sz="0" w:space="0" w:color="auto"/>
          </w:divBdr>
        </w:div>
        <w:div w:id="1773477566">
          <w:marLeft w:val="640"/>
          <w:marRight w:val="0"/>
          <w:marTop w:val="0"/>
          <w:marBottom w:val="0"/>
          <w:divBdr>
            <w:top w:val="none" w:sz="0" w:space="0" w:color="auto"/>
            <w:left w:val="none" w:sz="0" w:space="0" w:color="auto"/>
            <w:bottom w:val="none" w:sz="0" w:space="0" w:color="auto"/>
            <w:right w:val="none" w:sz="0" w:space="0" w:color="auto"/>
          </w:divBdr>
        </w:div>
        <w:div w:id="1863005573">
          <w:marLeft w:val="640"/>
          <w:marRight w:val="0"/>
          <w:marTop w:val="0"/>
          <w:marBottom w:val="0"/>
          <w:divBdr>
            <w:top w:val="none" w:sz="0" w:space="0" w:color="auto"/>
            <w:left w:val="none" w:sz="0" w:space="0" w:color="auto"/>
            <w:bottom w:val="none" w:sz="0" w:space="0" w:color="auto"/>
            <w:right w:val="none" w:sz="0" w:space="0" w:color="auto"/>
          </w:divBdr>
        </w:div>
        <w:div w:id="1210729557">
          <w:marLeft w:val="640"/>
          <w:marRight w:val="0"/>
          <w:marTop w:val="0"/>
          <w:marBottom w:val="0"/>
          <w:divBdr>
            <w:top w:val="none" w:sz="0" w:space="0" w:color="auto"/>
            <w:left w:val="none" w:sz="0" w:space="0" w:color="auto"/>
            <w:bottom w:val="none" w:sz="0" w:space="0" w:color="auto"/>
            <w:right w:val="none" w:sz="0" w:space="0" w:color="auto"/>
          </w:divBdr>
        </w:div>
        <w:div w:id="131749692">
          <w:marLeft w:val="640"/>
          <w:marRight w:val="0"/>
          <w:marTop w:val="0"/>
          <w:marBottom w:val="0"/>
          <w:divBdr>
            <w:top w:val="none" w:sz="0" w:space="0" w:color="auto"/>
            <w:left w:val="none" w:sz="0" w:space="0" w:color="auto"/>
            <w:bottom w:val="none" w:sz="0" w:space="0" w:color="auto"/>
            <w:right w:val="none" w:sz="0" w:space="0" w:color="auto"/>
          </w:divBdr>
        </w:div>
        <w:div w:id="1051687243">
          <w:marLeft w:val="640"/>
          <w:marRight w:val="0"/>
          <w:marTop w:val="0"/>
          <w:marBottom w:val="0"/>
          <w:divBdr>
            <w:top w:val="none" w:sz="0" w:space="0" w:color="auto"/>
            <w:left w:val="none" w:sz="0" w:space="0" w:color="auto"/>
            <w:bottom w:val="none" w:sz="0" w:space="0" w:color="auto"/>
            <w:right w:val="none" w:sz="0" w:space="0" w:color="auto"/>
          </w:divBdr>
        </w:div>
        <w:div w:id="1343165366">
          <w:marLeft w:val="640"/>
          <w:marRight w:val="0"/>
          <w:marTop w:val="0"/>
          <w:marBottom w:val="0"/>
          <w:divBdr>
            <w:top w:val="none" w:sz="0" w:space="0" w:color="auto"/>
            <w:left w:val="none" w:sz="0" w:space="0" w:color="auto"/>
            <w:bottom w:val="none" w:sz="0" w:space="0" w:color="auto"/>
            <w:right w:val="none" w:sz="0" w:space="0" w:color="auto"/>
          </w:divBdr>
        </w:div>
        <w:div w:id="1198086081">
          <w:marLeft w:val="640"/>
          <w:marRight w:val="0"/>
          <w:marTop w:val="0"/>
          <w:marBottom w:val="0"/>
          <w:divBdr>
            <w:top w:val="none" w:sz="0" w:space="0" w:color="auto"/>
            <w:left w:val="none" w:sz="0" w:space="0" w:color="auto"/>
            <w:bottom w:val="none" w:sz="0" w:space="0" w:color="auto"/>
            <w:right w:val="none" w:sz="0" w:space="0" w:color="auto"/>
          </w:divBdr>
        </w:div>
        <w:div w:id="1005133370">
          <w:marLeft w:val="640"/>
          <w:marRight w:val="0"/>
          <w:marTop w:val="0"/>
          <w:marBottom w:val="0"/>
          <w:divBdr>
            <w:top w:val="none" w:sz="0" w:space="0" w:color="auto"/>
            <w:left w:val="none" w:sz="0" w:space="0" w:color="auto"/>
            <w:bottom w:val="none" w:sz="0" w:space="0" w:color="auto"/>
            <w:right w:val="none" w:sz="0" w:space="0" w:color="auto"/>
          </w:divBdr>
        </w:div>
        <w:div w:id="895049691">
          <w:marLeft w:val="640"/>
          <w:marRight w:val="0"/>
          <w:marTop w:val="0"/>
          <w:marBottom w:val="0"/>
          <w:divBdr>
            <w:top w:val="none" w:sz="0" w:space="0" w:color="auto"/>
            <w:left w:val="none" w:sz="0" w:space="0" w:color="auto"/>
            <w:bottom w:val="none" w:sz="0" w:space="0" w:color="auto"/>
            <w:right w:val="none" w:sz="0" w:space="0" w:color="auto"/>
          </w:divBdr>
        </w:div>
      </w:divsChild>
    </w:div>
    <w:div w:id="1925214116">
      <w:bodyDiv w:val="1"/>
      <w:marLeft w:val="0"/>
      <w:marRight w:val="0"/>
      <w:marTop w:val="0"/>
      <w:marBottom w:val="0"/>
      <w:divBdr>
        <w:top w:val="none" w:sz="0" w:space="0" w:color="auto"/>
        <w:left w:val="none" w:sz="0" w:space="0" w:color="auto"/>
        <w:bottom w:val="none" w:sz="0" w:space="0" w:color="auto"/>
        <w:right w:val="none" w:sz="0" w:space="0" w:color="auto"/>
      </w:divBdr>
      <w:divsChild>
        <w:div w:id="1062479861">
          <w:marLeft w:val="640"/>
          <w:marRight w:val="0"/>
          <w:marTop w:val="0"/>
          <w:marBottom w:val="0"/>
          <w:divBdr>
            <w:top w:val="none" w:sz="0" w:space="0" w:color="auto"/>
            <w:left w:val="none" w:sz="0" w:space="0" w:color="auto"/>
            <w:bottom w:val="none" w:sz="0" w:space="0" w:color="auto"/>
            <w:right w:val="none" w:sz="0" w:space="0" w:color="auto"/>
          </w:divBdr>
        </w:div>
        <w:div w:id="1408453220">
          <w:marLeft w:val="640"/>
          <w:marRight w:val="0"/>
          <w:marTop w:val="0"/>
          <w:marBottom w:val="0"/>
          <w:divBdr>
            <w:top w:val="none" w:sz="0" w:space="0" w:color="auto"/>
            <w:left w:val="none" w:sz="0" w:space="0" w:color="auto"/>
            <w:bottom w:val="none" w:sz="0" w:space="0" w:color="auto"/>
            <w:right w:val="none" w:sz="0" w:space="0" w:color="auto"/>
          </w:divBdr>
        </w:div>
        <w:div w:id="1625304133">
          <w:marLeft w:val="640"/>
          <w:marRight w:val="0"/>
          <w:marTop w:val="0"/>
          <w:marBottom w:val="0"/>
          <w:divBdr>
            <w:top w:val="none" w:sz="0" w:space="0" w:color="auto"/>
            <w:left w:val="none" w:sz="0" w:space="0" w:color="auto"/>
            <w:bottom w:val="none" w:sz="0" w:space="0" w:color="auto"/>
            <w:right w:val="none" w:sz="0" w:space="0" w:color="auto"/>
          </w:divBdr>
        </w:div>
        <w:div w:id="1943222161">
          <w:marLeft w:val="640"/>
          <w:marRight w:val="0"/>
          <w:marTop w:val="0"/>
          <w:marBottom w:val="0"/>
          <w:divBdr>
            <w:top w:val="none" w:sz="0" w:space="0" w:color="auto"/>
            <w:left w:val="none" w:sz="0" w:space="0" w:color="auto"/>
            <w:bottom w:val="none" w:sz="0" w:space="0" w:color="auto"/>
            <w:right w:val="none" w:sz="0" w:space="0" w:color="auto"/>
          </w:divBdr>
        </w:div>
        <w:div w:id="746922124">
          <w:marLeft w:val="640"/>
          <w:marRight w:val="0"/>
          <w:marTop w:val="0"/>
          <w:marBottom w:val="0"/>
          <w:divBdr>
            <w:top w:val="none" w:sz="0" w:space="0" w:color="auto"/>
            <w:left w:val="none" w:sz="0" w:space="0" w:color="auto"/>
            <w:bottom w:val="none" w:sz="0" w:space="0" w:color="auto"/>
            <w:right w:val="none" w:sz="0" w:space="0" w:color="auto"/>
          </w:divBdr>
        </w:div>
        <w:div w:id="1959529764">
          <w:marLeft w:val="640"/>
          <w:marRight w:val="0"/>
          <w:marTop w:val="0"/>
          <w:marBottom w:val="0"/>
          <w:divBdr>
            <w:top w:val="none" w:sz="0" w:space="0" w:color="auto"/>
            <w:left w:val="none" w:sz="0" w:space="0" w:color="auto"/>
            <w:bottom w:val="none" w:sz="0" w:space="0" w:color="auto"/>
            <w:right w:val="none" w:sz="0" w:space="0" w:color="auto"/>
          </w:divBdr>
        </w:div>
        <w:div w:id="2111847879">
          <w:marLeft w:val="640"/>
          <w:marRight w:val="0"/>
          <w:marTop w:val="0"/>
          <w:marBottom w:val="0"/>
          <w:divBdr>
            <w:top w:val="none" w:sz="0" w:space="0" w:color="auto"/>
            <w:left w:val="none" w:sz="0" w:space="0" w:color="auto"/>
            <w:bottom w:val="none" w:sz="0" w:space="0" w:color="auto"/>
            <w:right w:val="none" w:sz="0" w:space="0" w:color="auto"/>
          </w:divBdr>
        </w:div>
        <w:div w:id="1812870512">
          <w:marLeft w:val="640"/>
          <w:marRight w:val="0"/>
          <w:marTop w:val="0"/>
          <w:marBottom w:val="0"/>
          <w:divBdr>
            <w:top w:val="none" w:sz="0" w:space="0" w:color="auto"/>
            <w:left w:val="none" w:sz="0" w:space="0" w:color="auto"/>
            <w:bottom w:val="none" w:sz="0" w:space="0" w:color="auto"/>
            <w:right w:val="none" w:sz="0" w:space="0" w:color="auto"/>
          </w:divBdr>
        </w:div>
        <w:div w:id="1787846289">
          <w:marLeft w:val="640"/>
          <w:marRight w:val="0"/>
          <w:marTop w:val="0"/>
          <w:marBottom w:val="0"/>
          <w:divBdr>
            <w:top w:val="none" w:sz="0" w:space="0" w:color="auto"/>
            <w:left w:val="none" w:sz="0" w:space="0" w:color="auto"/>
            <w:bottom w:val="none" w:sz="0" w:space="0" w:color="auto"/>
            <w:right w:val="none" w:sz="0" w:space="0" w:color="auto"/>
          </w:divBdr>
        </w:div>
        <w:div w:id="860046923">
          <w:marLeft w:val="640"/>
          <w:marRight w:val="0"/>
          <w:marTop w:val="0"/>
          <w:marBottom w:val="0"/>
          <w:divBdr>
            <w:top w:val="none" w:sz="0" w:space="0" w:color="auto"/>
            <w:left w:val="none" w:sz="0" w:space="0" w:color="auto"/>
            <w:bottom w:val="none" w:sz="0" w:space="0" w:color="auto"/>
            <w:right w:val="none" w:sz="0" w:space="0" w:color="auto"/>
          </w:divBdr>
        </w:div>
        <w:div w:id="153423398">
          <w:marLeft w:val="640"/>
          <w:marRight w:val="0"/>
          <w:marTop w:val="0"/>
          <w:marBottom w:val="0"/>
          <w:divBdr>
            <w:top w:val="none" w:sz="0" w:space="0" w:color="auto"/>
            <w:left w:val="none" w:sz="0" w:space="0" w:color="auto"/>
            <w:bottom w:val="none" w:sz="0" w:space="0" w:color="auto"/>
            <w:right w:val="none" w:sz="0" w:space="0" w:color="auto"/>
          </w:divBdr>
        </w:div>
      </w:divsChild>
    </w:div>
    <w:div w:id="1963421326">
      <w:bodyDiv w:val="1"/>
      <w:marLeft w:val="0"/>
      <w:marRight w:val="0"/>
      <w:marTop w:val="0"/>
      <w:marBottom w:val="0"/>
      <w:divBdr>
        <w:top w:val="none" w:sz="0" w:space="0" w:color="auto"/>
        <w:left w:val="none" w:sz="0" w:space="0" w:color="auto"/>
        <w:bottom w:val="none" w:sz="0" w:space="0" w:color="auto"/>
        <w:right w:val="none" w:sz="0" w:space="0" w:color="auto"/>
      </w:divBdr>
      <w:divsChild>
        <w:div w:id="826482757">
          <w:marLeft w:val="640"/>
          <w:marRight w:val="0"/>
          <w:marTop w:val="0"/>
          <w:marBottom w:val="0"/>
          <w:divBdr>
            <w:top w:val="none" w:sz="0" w:space="0" w:color="auto"/>
            <w:left w:val="none" w:sz="0" w:space="0" w:color="auto"/>
            <w:bottom w:val="none" w:sz="0" w:space="0" w:color="auto"/>
            <w:right w:val="none" w:sz="0" w:space="0" w:color="auto"/>
          </w:divBdr>
        </w:div>
        <w:div w:id="424420832">
          <w:marLeft w:val="640"/>
          <w:marRight w:val="0"/>
          <w:marTop w:val="0"/>
          <w:marBottom w:val="0"/>
          <w:divBdr>
            <w:top w:val="none" w:sz="0" w:space="0" w:color="auto"/>
            <w:left w:val="none" w:sz="0" w:space="0" w:color="auto"/>
            <w:bottom w:val="none" w:sz="0" w:space="0" w:color="auto"/>
            <w:right w:val="none" w:sz="0" w:space="0" w:color="auto"/>
          </w:divBdr>
        </w:div>
        <w:div w:id="518741503">
          <w:marLeft w:val="640"/>
          <w:marRight w:val="0"/>
          <w:marTop w:val="0"/>
          <w:marBottom w:val="0"/>
          <w:divBdr>
            <w:top w:val="none" w:sz="0" w:space="0" w:color="auto"/>
            <w:left w:val="none" w:sz="0" w:space="0" w:color="auto"/>
            <w:bottom w:val="none" w:sz="0" w:space="0" w:color="auto"/>
            <w:right w:val="none" w:sz="0" w:space="0" w:color="auto"/>
          </w:divBdr>
        </w:div>
        <w:div w:id="426583329">
          <w:marLeft w:val="640"/>
          <w:marRight w:val="0"/>
          <w:marTop w:val="0"/>
          <w:marBottom w:val="0"/>
          <w:divBdr>
            <w:top w:val="none" w:sz="0" w:space="0" w:color="auto"/>
            <w:left w:val="none" w:sz="0" w:space="0" w:color="auto"/>
            <w:bottom w:val="none" w:sz="0" w:space="0" w:color="auto"/>
            <w:right w:val="none" w:sz="0" w:space="0" w:color="auto"/>
          </w:divBdr>
        </w:div>
        <w:div w:id="1997415450">
          <w:marLeft w:val="640"/>
          <w:marRight w:val="0"/>
          <w:marTop w:val="0"/>
          <w:marBottom w:val="0"/>
          <w:divBdr>
            <w:top w:val="none" w:sz="0" w:space="0" w:color="auto"/>
            <w:left w:val="none" w:sz="0" w:space="0" w:color="auto"/>
            <w:bottom w:val="none" w:sz="0" w:space="0" w:color="auto"/>
            <w:right w:val="none" w:sz="0" w:space="0" w:color="auto"/>
          </w:divBdr>
        </w:div>
        <w:div w:id="462620048">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E328BBAD9048EB98825A42677DD4FC"/>
        <w:category>
          <w:name w:val="General"/>
          <w:gallery w:val="placeholder"/>
        </w:category>
        <w:types>
          <w:type w:val="bbPlcHdr"/>
        </w:types>
        <w:behaviors>
          <w:behavior w:val="content"/>
        </w:behaviors>
        <w:guid w:val="{5E8A2F63-CD9A-446C-8E4E-583AC25BD5C9}"/>
      </w:docPartPr>
      <w:docPartBody>
        <w:p w:rsidR="00661924" w:rsidRDefault="002032E6" w:rsidP="002032E6">
          <w:pPr>
            <w:pStyle w:val="81E328BBAD9048EB98825A42677DD4FC"/>
          </w:pPr>
          <w:r w:rsidRPr="0040612F">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DF081CA-8D25-47F1-8467-29C54ADC548E}"/>
      </w:docPartPr>
      <w:docPartBody>
        <w:p w:rsidR="00661924" w:rsidRDefault="002032E6">
          <w:r w:rsidRPr="00E54D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E6"/>
    <w:rsid w:val="001B44D2"/>
    <w:rsid w:val="002032E6"/>
    <w:rsid w:val="00296209"/>
    <w:rsid w:val="00306C05"/>
    <w:rsid w:val="00337473"/>
    <w:rsid w:val="00661924"/>
    <w:rsid w:val="0066532D"/>
    <w:rsid w:val="007A27CF"/>
    <w:rsid w:val="00915F7D"/>
    <w:rsid w:val="00A64666"/>
    <w:rsid w:val="00BD1DED"/>
    <w:rsid w:val="00E056F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032E6"/>
    <w:rPr>
      <w:color w:val="808080"/>
    </w:rPr>
  </w:style>
  <w:style w:type="paragraph" w:customStyle="1" w:styleId="81E328BBAD9048EB98825A42677DD4FC">
    <w:name w:val="81E328BBAD9048EB98825A42677DD4FC"/>
    <w:rsid w:val="00203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B839BF-B1D8-47D1-98D9-F3EB0FA969EB}">
  <we:reference id="f78a3046-9e99-4300-aa2b-5814002b01a2" version="1.55.1.0" store="EXCatalog" storeType="EXCatalog"/>
  <we:alternateReferences>
    <we:reference id="WA104382081" version="1.55.1.0" store="id-ID" storeType="OMEX"/>
  </we:alternateReferences>
  <we:properties>
    <we:property name="MENDELEY_CITATIONS" value="[{&quot;citationID&quot;:&quot;MENDELEY_CITATION_07d32bc9-cf4e-420a-9df2-999602a6d7f0&quot;,&quot;properties&quot;:{&quot;noteIndex&quot;:0},&quot;isEdited&quot;:false,&quot;manualOverride&quot;:{&quot;isManuallyOverridden&quot;:false,&quot;citeprocText&quot;:&quot;[1]&quot;,&quot;manualOverrideText&quot;:&quot;&quot;},&quot;citationTag&quot;:&quot;MENDELEY_CITATION_v3_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&quot;,&quot;citationItems&quot;:[{&quot;id&quot;:&quot;40d4825b-89dd-3e6a-a344-fab7cafb9a45&quot;,&quot;itemData&quot;:{&quot;type&quot;:&quot;article-journal&quot;,&quot;id&quot;:&quot;40d4825b-89dd-3e6a-a344-fab7cafb9a45&quot;,&quot;title&quot;:&quot;Pengaruh Kesadaran Wajib Pajak dan Pengetahuan Pajak terhadap Kepatuhan Wajib Pajak Orang Pribadi&quot;,&quot;author&quot;:[{&quot;family&quot;:&quot;Azzahra&quot;,&quot;given&quot;:&quot;Najelaa&quot;,&quot;parse-names&quot;:false,&quot;dropping-particle&quot;:&quot;&quot;,&quot;non-dropping-particle&quot;:&quot;&quot;},{&quot;family&quot;:&quot;Sofianty&quot;,&quot;given&quot;:&quot;Diamonalisa&quot;,&quot;parse-names&quot;:false,&quot;dropping-particle&quot;:&quot;&quot;,&quot;non-dropping-particle&quot;:&quot;&quot;}],&quot;container-title&quot;:&quot;Bandung Conference Series: Accountancy&quot;,&quot;DOI&quot;:&quot;10.29313/bcsa.v3i1.5853&quot;,&quot;ISSN&quot;:&quot;2828-254X&quot;,&quot;issued&quot;:{&quot;date-parts&quot;:[[2023,1,27]]},&quot;page&quot;:&quot;126-134&quot;,&quot;abstract&quot;:&quot;&lt;p&gt;Abstract. Compliance issues are often an obstacle for the state in maximizing tax revenues. Therefore, the purpose of this study was to determine the effect of taxpayers' consciousness and tax knowledge on personal taxpayer compliance. The population in this study are personal taxpayers who are registered at the Cibeunying Primary Tax Service Office. The sampling technique used is Convinience Sampling. The data source used is primary data obtained from distributing questionnaires to 50 taxpayers at random and according to the criteria registered at the Cibeunying Primary Tax Service Office. The method used in this study is multiple regression analysis with the help of IBM SPSS 23 software. Before carrying out multiple regression analysis, the normality test and classical assumption test are performed first. The results of the study show that the variable of taxpayer awareness has a positive and significant effect on personal taxpayer compliance. And the tax knowledge variable has a positive and significant effect on personal taxpayer compliance.&amp;#13; Abstrak. Permasalahan kepatuhan sering kali menjadi kendala negara dalam memaksimalkan penerimaan pajak. Oleh karena itu, tujuan dari penelitian ini adalah untuk mengetahui pengaruh kesadaran wajib pajak dan pengetahuan pajak terhadap kepatuhan wajib pajak orang pribadi. Populasi dalam penelitian ini adalah Wajib Pajak Orang Pribadi yang terdaftar di Kantor Pelayan Pajak Pratama Cibeunying. Teknik pengambilan sampel yang digunakan adalah Sampel Convinience. Sumber data yang digunakan merupakan data primer yang diperoleh dari pembagian kuesioner kepada 50 wajib pajak secara acak dan sesuai dengan kriteria yang terdaftar di Kantor Pelayan Pajak Pratama Cibeunying. Metode yang digunakan dalam penelitian ini adalah analisis regresi berganda dengan bantuan software IBM SPSS 23. Sebelum melakukan analisis regresi berganda dilakukan terlebih dahulu uji normalitas dan uji asumsi klasik. Hasil penelitian menunjukkan bahwa variabel kesadaran wajib pajak berpengaruh positif dan signifikan terhadap kepatuhan wajib pajak orang pribadi. Dan variabel pengetahuan pajak  berpengaruh positif dan signifikan terhadap kepatuhan wajib pajak orang pribadi.&lt;/p&gt;&quot;,&quot;issue&quot;:&quot;1&quot;,&quot;volume&quot;:&quot;3&quot;,&quot;container-title-short&quot;:&quot;&quot;},&quot;isTemporary&quot;:false}]},{&quot;citationID&quot;:&quot;MENDELEY_CITATION_81cb7e2f-af22-4037-85cb-cef319b8ea8c&quot;,&quot;properties&quot;:{&quot;noteIndex&quot;:0},&quot;isEdited&quot;:false,&quot;manualOverride&quot;:{&quot;isManuallyOverridden&quot;:false,&quot;citeprocText&quot;:&quot;[2]&quot;,&quot;manualOverrideText&quot;:&quot;&quot;},&quot;citationTag&quot;:&quot;MENDELEY_CITATION_v3_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&quot;,&quot;citationItems&quot;:[{&quot;id&quot;:&quot;bb824326-66fb-3b1e-867a-b09848210c85&quot;,&quot;itemData&quot;:{&quot;type&quot;:&quot;paper-conference&quot;,&quot;id&quot;:&quot;bb824326-66fb-3b1e-867a-b09848210c85&quot;,&quot;title&quot;:&quot;Pengaruh Profitabilitas, Capital Intensity, Inventory Intensity, dan Leverage Pada Penghindaran Pajak&quot;,&quot;author&quot;:[{&quot;family&quot;:&quot;Anggriantari&quot;,&quot;given&quot;:&quot;Cici Dwi&quot;,&quot;parse-names&quot;:false,&quot;dropping-particle&quot;:&quot;&quot;,&quot;non-dropping-particle&quot;:&quot;&quot;},{&quot;family&quot;:&quot;Purwantini&quot;,&quot;given&quot;:&quot;Anissa Hakim&quot;,&quot;parse-names&quot;:false,&quot;dropping-particle&quot;:&quot;&quot;,&quot;non-dropping-particle&quot;:&quot;&quot;}],&quot;container-title&quot;:&quot;3rd Prosiding Business and Economics Conference In Utilizing of Modern Technology 2020&quot;,&quot;editor&quot;:[{&quot;family&quot;:&quot;Anisa&quot;,&quot;given&quot;:&quot;Friztina&quot;,&quot;parse-names&quot;:false,&quot;dropping-particle&quot;:&quot;&quot;,&quot;non-dropping-particle&quot;:&quot;&quot;},{&quot;family&quot;:&quot;Rachmawati&quot;,&quot;given&quot;:&quot;Umi&quot;,&quot;parse-names&quot;:false,&quot;dropping-particle&quot;:&quot;&quot;,&quot;non-dropping-particle&quot;:&quot;&quot;},{&quot;family&quot;:&quot;Maharani&quot;,&quot;given&quot;:&quot;Betari&quot;,&quot;parse-names&quot;:false,&quot;dropping-particle&quot;:&quot;&quot;,&quot;non-dropping-particle&quot;:&quot;&quot;},{&quot;family&quot;:&quot;Hidayah&quot;,&quot;given&quot;:&quot;Nur&quot;,&quot;parse-names&quot;:false,&quot;dropping-particle&quot;:&quot;&quot;,&quot;non-dropping-particle&quot;:&quot;&quot;},{&quot;family&quot;:&quot;Yusuf&quot;,&quot;given&quot;:&quot;Dimas Fahreisy&quot;,&quot;parse-names&quot;:false,&quot;dropping-particle&quot;:&quot;&quot;,&quot;non-dropping-particle&quot;:&quot;&quot;},{&quot;family&quot;:&quot;Sari&quot;,&quot;given&quot;:&quot;Angelly Luthfiyyah Tunjung&quot;,&quot;parse-names&quot;:false,&quot;dropping-particle&quot;:&quot;&quot;,&quot;non-dropping-particle&quot;:&quot;&quot;}],&quot;issued&quot;:{&quot;date-parts&quot;:[[2020,8,5]]},&quot;publisher-place&quot;:&quot;Magelang&quot;,&quot;page&quot;:&quot;137-153&quot;,&quot;publisher&quot;:&quot;FEB UNIMMA&quot;,&quot;container-title-short&quot;:&quot;&quot;},&quot;isTemporary&quot;:false}]},{&quot;citationID&quot;:&quot;MENDELEY_CITATION_91de5615-e0b1-435c-885a-31bec60ad2dd&quot;,&quot;properties&quot;:{&quot;noteIndex&quot;:0},&quot;isEdited&quot;:false,&quot;manualOverride&quot;:{&quot;isManuallyOverridden&quot;:false,&quot;citeprocText&quot;:&quot;[3], [4]&quot;,&quot;manualOverrideText&quot;:&quot;&quot;},&quot;citationTag&quot;:&quot;MENDELEY_CITATION_v3_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&quot;,&quot;citationItems&quot;:[{&quot;id&quot;:&quot;14750dc4-b5fc-398d-8da4-c83b1cbcb4a8&quot;,&quot;itemData&quot;:{&quot;type&quot;:&quot;article-journal&quot;,&quot;id&quot;:&quot;14750dc4-b5fc-398d-8da4-c83b1cbcb4a8&quot;,&quot;title&quot;:&quot;Analysis of Compliance and Effectiveness of Land and Building Tax Collection in Increasing Original Regional Income in Pangkep Regency&quot;,&quot;author&quot;:[{&quot;family&quot;:&quot;Wahyuni&quot;,&quot;given&quot;:&quot;Nur&quot;,&quot;parse-names&quot;:false,&quot;dropping-particle&quot;:&quot;&quot;,&quot;non-dropping-particle&quot;:&quot;&quot;}],&quot;container-title&quot;:&quot;Jurnal Online Manajemen ELPEI&quot;,&quot;DOI&quot;:&quot;https://doi.org/10.58191/jomel.v4i1.231&quot;,&quot;issued&quot;:{&quot;date-parts&quot;:[[2024,2,19]]},&quot;page&quot;:&quot;834-841&quot;,&quot;abstract&quot;:&quot;This study aims to determine and analyze the compliance and effectiveness of land and building tax (PBB) collection to increase local revenue in Pangkep Regency. Data collection methods are. used is documentation. interviews and observations. While the method of analysis in this study is a qualitative descriptive method.       The results of the study show that the results of the analysis of compliance and the effectiveness of collecting land and building tax in Pangkep Regency with the observation period from 2017 to 2021 show that 2017 PBB compliance was 68.7% (quite compliant), 2018 namely 65.6% (moderately compliant), 2019 namely 67.2% (moderately compliant), 2020 namely 74.8% (moderately compliant) and 2021 namely 73.4% (moderately compliant). Whereas for PBB effectiveness in 2017 it was 84.84% (quite effective), 2018 it was 68.88% (less effective), 2019 it was 76.52% (less effective), 2020 it was 80.79% (quite effective), and 2021 of 46.98% (not effective). Obstacles experienced in collecting Land and Building Tax due to lack of awareness of taxpayers and less stringent sanctions that make taxpayers negligent in paying their taxes.&quot;,&quot;issue&quot;:&quot;1&quot;,&quot;volume&quot;:&quot;4&quot;,&quot;container-title-short&quot;:&quot;&quot;},&quot;isTemporary&quot;:false},{&quot;id&quot;:&quot;b19c2421-7f19-3611-a400-67729476b7c6&quot;,&quot;itemData&quot;:{&quot;type&quot;:&quot;article-journal&quot;,&quot;id&quot;:&quot;b19c2421-7f19-3611-a400-67729476b7c6&quot;,&quot;title&quot;:&quot;Pengaruh Motivasi, Pengetahuan Perpajakan, Dan Sanksi Pajak Terhadap Kepatuhan Pajak (Studi Kasus Pada Wajib Pajak Orang Pribadi Wilayah Kantor Pelayanan Pajak Pratama Yogyakarta)&quot;,&quot;author&quot;:[{&quot;family&quot;:&quot;Pratiwi&quot;,&quot;given&quot;:&quot;Anthonia Ditha Sendy&quot;,&quot;parse-names&quot;:false,&quot;dropping-particle&quot;:&quot;&quot;,&quot;non-dropping-particle&quot;:&quot;&quot;},{&quot;family&quot;:&quot;Sinaga&quot;,&quot;given&quot;:&quot;Klemensia Erna Christina&quot;,&quot;parse-names&quot;:false,&quot;dropping-particle&quot;:&quot;&quot;,&quot;non-dropping-particle&quot;:&quot;&quot;}],&quot;container-title&quot;:&quot;Ultimaccounting Jurnal Ilmu Akuntansi&quot;,&quot;DOI&quot;:&quot;10.31937/akuntansi.v15i1.3162&quot;,&quot;ISSN&quot;:&quot;2541-5476&quot;,&quot;issued&quot;:{&quot;date-parts&quot;:[[2023,6,30]]},&quot;page&quot;:&quot;95-110&quot;,&quot;abstract&quot;:&quot;&lt;p&gt;Abstract— This study aims to determine the effect of Motivation, Tax Knowledge, and Tax Sanctions on Tax Compliance in the Yogyakarta Primary Tax Service Office. The purpose of this research is motivated by the low compliance of individual taxpayers in fulfilling their obligations in the field of taxation. This research was conducted using a quantitative approach. The research data is in the form of primary data and data collection is carried out by distributing questionnaires to individual taxpayers in the Region of the Yogyakarta Primary Tax Service Office. The sampling technique used probability sampling with a sample size of 125 respondents. Data analysis technique using multiple linear regression analysis method. The conclusion of this study shows that Tax Motivation and Knowledge have an effect on Tax Compliance, while Tax Sanctions have no effect on Tax Compliance in the Region of the Yogyakarta Primary Tax Service Office. It is known from the Tax Motivation and Knowledge that it has a t count &amp;gt; t table with a significant value &amp;lt;0.05, which means that with an increase in Tax Motivation and Knowledge owned by each taxpayer, it will also increase tax compliance. Tax sanctions have a value of t count &amp;lt; t table with a significant value &amp;gt; 0.05 which indicates that administrative sanctions and criminal sanctions given to taxpayers do not cause a deterrent effect in tax compliance.&amp;#13; Keywords: Motivation; Knowledge; Sanctions; Compliance; Taxes&lt;/p&gt;&quot;,&quot;issue&quot;:&quot;1&quot;,&quot;volume&quot;:&quot;15&quot;,&quot;container-title-short&quot;:&quot;&quot;},&quot;isTemporary&quot;:false}]},{&quot;citationID&quot;:&quot;MENDELEY_CITATION_78078962-85c8-4cd9-9047-227d63fb8802&quot;,&quot;properties&quot;:{&quot;noteIndex&quot;:0},&quot;isEdited&quot;:false,&quot;manualOverride&quot;:{&quot;isManuallyOverridden&quot;:false,&quot;citeprocText&quot;:&quot;[5]&quot;,&quot;manualOverrideText&quot;:&quot;&quot;},&quot;citationTag&quot;:&quot;MENDELEY_CITATION_v3_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&quot;,&quot;citationItems&quot;:[{&quot;id&quot;:&quot;bb96bafc-3d2a-38b1-af10-cc08f0737101&quot;,&quot;itemData&quot;:{&quot;type&quot;:&quot;article-journal&quot;,&quot;id&quot;:&quot;bb96bafc-3d2a-38b1-af10-cc08f0737101&quot;,&quot;title&quot;:&quot;Kelemahan Penggunaan E-Filling Pada Pengisian Surat Pemberitahuan Tahunan Pajak Penghasilan Orang Pribadi Dengan Periode Penghasilan Kurang Dari 12 Bulan&quot;,&quot;author&quot;:[{&quot;family&quot;:&quot;Nur&quot;,&quot;given&quot;:&quot;Titin&quot;,&quot;parse-names&quot;:false,&quot;dropping-particle&quot;:&quot;&quot;,&quot;non-dropping-particle&quot;:&quot;&quot;},{&quot;family&quot;:&quot;Valentinus&quot;,&quot;given&quot;:&quot;Febry&quot;,&quot;parse-names&quot;:false,&quot;dropping-particle&quot;:&quot;&quot;,&quot;non-dropping-particle&quot;:&quot;&quot;}],&quot;container-title&quot;:&quot;Jurnal Administrasi Bisnis Terapan (JABT)&quot;,&quot;DOI&quot;:&quot;10.7454/jabt.v2i2.1067&quot;,&quot;URL&quot;:&quot;https://scholarhub.ui.ac.id/jabt&quot;,&quot;issued&quot;:{&quot;date-parts&quot;:[[2020]]},&quot;issue&quot;:&quot;2&quot;,&quot;volume&quot;:&quot;2&quot;,&quot;container-title-short&quot;:&quot;&quot;},&quot;isTemporary&quot;:false}]},{&quot;citationID&quot;:&quot;MENDELEY_CITATION_beab7846-a518-408a-8ee3-4787d94fb22a&quot;,&quot;properties&quot;:{&quot;noteIndex&quot;:0},&quot;isEdited&quot;:false,&quot;manualOverride&quot;:{&quot;isManuallyOverridden&quot;:false,&quot;citeprocText&quot;:&quot;[6]&quot;,&quot;manualOverrideText&quot;:&quot;&quot;},&quot;citationTag&quot;:&quot;MENDELEY_CITATION_v3_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&quot;,&quot;citationItems&quot;:[{&quot;id&quot;:&quot;d8ffbb20-4126-327a-8ee5-1535a216072e&quot;,&quot;itemData&quot;:{&quot;type&quot;:&quot;article-journal&quot;,&quot;id&quot;:&quot;d8ffbb20-4126-327a-8ee5-1535a216072e&quot;,&quot;title&quot;:&quot;Pengaruh Kualitas E-Government Terhadap Kepuasan Pengguna E-Filing: Studi Kasus Wajib Pajak Di Surakarta&quot;,&quot;author&quot;:[{&quot;family&quot;:&quot;Utomo&quot;,&quot;given&quot;:&quot;&quot;,&quot;parse-names&quot;:false,&quot;dropping-particle&quot;:&quot;&quot;,&quot;non-dropping-particle&quot;:&quot;&quot;},{&quot;family&quot;:&quot;Setyo&quot;,&quot;given&quot;:&quot;Gunawan&quot;,&quot;parse-names&quot;:false,&quot;dropping-particle&quot;:&quot;&quot;,&quot;non-dropping-particle&quot;:&quot;&quot;},{&quot;family&quot;:&quot;Titisari&quot;,&quot;given&quot;:&quot;&quot;,&quot;parse-names&quot;:false,&quot;dropping-particle&quot;:&quot;&quot;,&quot;non-dropping-particle&quot;:&quot;&quot;},{&quot;family&quot;:&quot;Hendra&quot;,&quot;given&quot;:&quot;Kartika&quot;,&quot;parse-names&quot;:false,&quot;dropping-particle&quot;:&quot;&quot;,&quot;non-dropping-particle&quot;:&quot;&quot;},{&quot;family&quot;:&quot;Wijayanti&quot;,&quot;given&quot;:&quot;&quot;,&quot;parse-names&quot;:false,&quot;dropping-particle&quot;:&quot;&quot;,&quot;non-dropping-particle&quot;:&quot;&quot;},{&quot;family&quot;:&quot;Anita&quot;,&quot;given&quot;:&quot;&quot;,&quot;parse-names&quot;:false,&quot;dropping-particle&quot;:&quot;&quot;,&quot;non-dropping-particle&quot;:&quot;&quot;}],&quot;container-title&quot;:&quot;Jurnal Program Studi Akuntansi&quot;,&quot;DOI&quot;:&quot;10.31289/jab.v6i1.2752&quot;,&quot;ISSN&quot;:&quot;2443-3071&quot;,&quot;issued&quot;:{&quot;date-parts&quot;:[[2020,5,27]]},&quot;page&quot;:&quot;13-21&quot;,&quot;abstract&quot;:&quot;This study aims to determine the effect of system quality, information quality, and service quality on E-filing user satisfaction in Surakarta. The population and sample in this study are individual taxpayers registered at the Pratama Surakarta Tax Office in 2019. The data collection technique of this study uses incidental sampling techniques, and the determination of the number of samples using Slovin formula with a sample of 100 respondents. The data used in this study is a questionnaire using a Likert scale. The data analysis technique used in this study is multiple linear regressions. The results showed the analysis there is a positive influence on system quality and service quality on E-filing user satisfaction. While the quality of the information does not affected E-filing user satisfaction.&quot;,&quot;publisher&quot;:&quot;Universitas Medan Area&quot;,&quot;issue&quot;:&quot;1&quot;,&quot;volume&quot;:&quot;6&quot;,&quot;container-title-short&quot;:&quot;&quot;},&quot;isTemporary&quot;:false}]},{&quot;citationID&quot;:&quot;MENDELEY_CITATION_43e5790b-5d0e-4aef-b777-87271cee24f9&quot;,&quot;properties&quot;:{&quot;noteIndex&quot;:0},&quot;isEdited&quot;:false,&quot;manualOverride&quot;:{&quot;isManuallyOverridden&quot;:false,&quot;citeprocText&quot;:&quot;[7]&quot;,&quot;manualOverrideText&quot;:&quot;&quot;},&quot;citationTag&quot;:&quot;MENDELEY_CITATION_v3_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&quot;,&quot;citationItems&quot;:[{&quot;id&quot;:&quot;a4d5892a-d3cb-3cf2-bb4e-9ac16bb002d8&quot;,&quot;itemData&quot;:{&quot;type&quot;:&quot;article-journal&quot;,&quot;id&quot;:&quot;a4d5892a-d3cb-3cf2-bb4e-9ac16bb002d8&quot;,&quot;title&quot;:&quot;Pengaruh Penerapan E-Filing, Pengetahuan Pajak dan Sanksi Pajak terhadap Kepatuhan Wajib Pajak pada Pegawai Kemendikbud&quot;,&quot;author&quot;:[{&quot;family&quot;:&quot;Y. Mulyati&quot;,&quot;given&quot;:&quot;&quot;,&quot;parse-names&quot;:false,&quot;dropping-particle&quot;:&quot;&quot;,&quot;non-dropping-particle&quot;:&quot;&quot;},{&quot;family&quot;:&quot;J. Ismanto&quot;,&quot;given&quot;:&quot;&quot;,&quot;parse-names&quot;:false,&quot;dropping-particle&quot;:&quot;&quot;,&quot;non-dropping-particle&quot;:&quot;&quot;}],&quot;container-title&quot;:&quot;Jurnal Akuntansi Berkelanjutan Indonesia&quot;,&quot;DOI&quot;:&quot;jabi.v4i2.y2021.p139-155&quot;,&quot;ISSN&quot;:&quot;2615-7896&quot;,&quot;issued&quot;:{&quot;date-parts&quot;:[[2021]]},&quot;volume&quot;:&quot;4&quot;,&quot;container-title-short&quot;:&quot;&quot;},&quot;isTemporary&quot;:false}]},{&quot;citationID&quot;:&quot;MENDELEY_CITATION_db98eecf-3f88-4fb5-b47f-fb99801561bb&quot;,&quot;properties&quot;:{&quot;noteIndex&quot;:0},&quot;isEdited&quot;:false,&quot;manualOverride&quot;:{&quot;isManuallyOverridden&quot;:false,&quot;citeprocText&quot;:&quot;[5]&quot;,&quot;manualOverrideText&quot;:&quot;&quot;},&quot;citationTag&quot;:&quot;MENDELEY_CITATION_v3_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&quot;,&quot;citationItems&quot;:[{&quot;id&quot;:&quot;bb96bafc-3d2a-38b1-af10-cc08f0737101&quot;,&quot;itemData&quot;:{&quot;type&quot;:&quot;article-journal&quot;,&quot;id&quot;:&quot;bb96bafc-3d2a-38b1-af10-cc08f0737101&quot;,&quot;title&quot;:&quot;Kelemahan Penggunaan E-Filling Pada Pengisian Surat Pemberitahuan Tahunan Pajak Penghasilan Orang Pribadi Dengan Periode Penghasilan Kurang Dari 12 Bulan&quot;,&quot;author&quot;:[{&quot;family&quot;:&quot;Nur&quot;,&quot;given&quot;:&quot;Titin&quot;,&quot;parse-names&quot;:false,&quot;dropping-particle&quot;:&quot;&quot;,&quot;non-dropping-particle&quot;:&quot;&quot;},{&quot;family&quot;:&quot;Valentinus&quot;,&quot;given&quot;:&quot;Febry&quot;,&quot;parse-names&quot;:false,&quot;dropping-particle&quot;:&quot;&quot;,&quot;non-dropping-particle&quot;:&quot;&quot;}],&quot;container-title&quot;:&quot;Jurnal Administrasi Bisnis Terapan (JABT)&quot;,&quot;DOI&quot;:&quot;10.7454/jabt.v2i2.1067&quot;,&quot;URL&quot;:&quot;https://scholarhub.ui.ac.id/jabt&quot;,&quot;issued&quot;:{&quot;date-parts&quot;:[[2020]]},&quot;issue&quot;:&quot;2&quot;,&quot;volume&quot;:&quot;2&quot;,&quot;container-title-short&quot;:&quot;&quot;},&quot;isTemporary&quot;:false}]},{&quot;citationID&quot;:&quot;MENDELEY_CITATION_f2ead8b1-b6ee-4470-b328-862d17d05cfb&quot;,&quot;properties&quot;:{&quot;noteIndex&quot;:0},&quot;isEdited&quot;:false,&quot;manualOverride&quot;:{&quot;isManuallyOverridden&quot;:false,&quot;citeprocText&quot;:&quot;[8]&quot;,&quot;manualOverrideText&quot;:&quot;&quot;},&quot;citationTag&quot;:&quot;MENDELEY_CITATION_v3_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&quot;,&quot;citationItems&quot;:[{&quot;id&quot;:&quot;577fb576-93b3-3dd1-b429-91a47312b243&quot;,&quot;itemData&quot;:{&quot;type&quot;:&quot;article-journal&quot;,&quot;id&quot;:&quot;577fb576-93b3-3dd1-b429-91a47312b243&quot;,&quot;title&quot;:&quot;Analisis Faktor-Faktor Yang Dipertimbangkan Wajib Pajak\nBadan Dalam Memilih Menggunakan Jasa Konsultan Pajak&quot;,&quot;author&quot;:[{&quot;family&quot;:&quot;Nurhidayat&quot;,&quot;given&quot;:&quot;Annas&quot;,&quot;parse-names&quot;:false,&quot;dropping-particle&quot;:&quot;&quot;,&quot;non-dropping-particle&quot;:&quot;&quot;},{&quot;family&quot;:&quot;Ariesanti&quot;,&quot;given&quot;:&quot;Alia&quot;,&quot;parse-names&quot;:false,&quot;dropping-particle&quot;:&quot;&quot;,&quot;non-dropping-particle&quot;:&quot;&quot;}],&quot;container-title&quot;:&quot;Journal of Management &amp; Business&quot;,&quot;DOI&quot;:&quot;10.37531/sejaman.v6i2.5227&quot;,&quot;ISSN&quot;:&quot;2598-8301&quot;,&quot;issued&quot;:{&quot;date-parts&quot;:[[2023]]},&quot;page&quot;:&quot;327-333&quot;,&quot;issue&quot;:&quot;2&quot;,&quot;volume&quot;:&quot;6&quot;,&quot;container-title-short&quot;:&quot;&quot;},&quot;isTemporary&quot;:false}]},{&quot;citationID&quot;:&quot;MENDELEY_CITATION_79037ace-3146-4e1e-9a42-ae9c7a8ecd18&quot;,&quot;properties&quot;:{&quot;noteIndex&quot;:0},&quot;isEdited&quot;:false,&quot;manualOverride&quot;:{&quot;isManuallyOverridden&quot;:false,&quot;citeprocText&quot;:&quot;[9], [10]&quot;,&quot;manualOverrideText&quot;:&quot;&quot;},&quot;citationTag&quot;:&quot;MENDELEY_CITATION_v3_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&quot;,&quot;citationItems&quot;:[{&quot;id&quot;:&quot;7cc1eeab-3817-320f-bd85-7babd7490786&quot;,&quot;itemData&quot;:{&quot;type&quot;:&quot;article-journal&quot;,&quot;id&quot;:&quot;7cc1eeab-3817-320f-bd85-7babd7490786&quot;,&quot;title&quot;:&quot;Metode Waterfall Dalam Rancang Bangun Sistem Informasi Manajemen Kegiatan Masjid Berbasis Web&quot;,&quot;author&quot;:[{&quot;family&quot;:&quot;Hermansyah&quot;,&quot;given&quot;:&quot;&quot;,&quot;parse-names&quot;:false,&quot;dropping-particle&quot;:&quot;&quot;,&quot;non-dropping-particle&quot;:&quot;&quot;},{&quot;family&quot;:&quot;Wijaya&quot;,&quot;given&quot;:&quot;Rian Farta&quot;,&quot;parse-names&quot;:false,&quot;dropping-particle&quot;:&quot;&quot;,&quot;non-dropping-particle&quot;:&quot;&quot;},{&quot;family&quot;:&quot;Utomo&quot;,&quot;given&quot;:&quot;Rahmat Budi&quot;,&quot;parse-names&quot;:false,&quot;dropping-particle&quot;:&quot;&quot;,&quot;non-dropping-particle&quot;:&quot;&quot;}],&quot;container-title&quot;:&quot;KLIK: Kajian Ilmiah Informatika dan Komputer&quot;,&quot;DOI&quot;:&quot;https://doi.org/10.30865/klik.v3i5.756&quot;,&quot;issued&quot;:{&quot;date-parts&quot;:[[2023,4,30]]},&quot;page&quot;:&quot;563-571&quot;,&quot;issue&quot;:&quot;5&quot;,&quot;volume&quot;:&quot;3&quot;,&quot;container-title-short&quot;:&quot;&quot;},&quot;isTemporary&quot;:false},{&quot;id&quot;:&quot;e7701455-1930-3b9c-abd0-fb542eefc2e6&quot;,&quot;itemData&quot;:{&quot;type&quot;:&quot;article-journal&quot;,&quot;id&quot;:&quot;e7701455-1930-3b9c-abd0-fb542eefc2e6&quot;,&quot;title&quot;:&quot;Sistem Informasi Penjualan Dan Stock Bahan Baku Berbasis Web (Studi Kasus Pabrik Krupuk Berkah Jaya)&quot;,&quot;author&quot;:[{&quot;family&quot;:&quot;Rosid&quot;,&quot;given&quot;:&quot;Mochamad Alfan&quot;,&quot;parse-names&quot;:false,&quot;dropping-particle&quot;:&quot;&quot;,&quot;non-dropping-particle&quot;:&quot;&quot;},{&quot;family&quot;:&quot;Ardiansyah&quot;,&quot;given&quot;:&quot;Alfinas&quot;,&quot;parse-names&quot;:false,&quot;dropping-particle&quot;:&quot;&quot;,&quot;non-dropping-particle&quot;:&quot;&quot;}],&quot;container-title&quot;:&quot;Journal of Technology and System Information&quot;,&quot;DOI&quot;:&quot;10.47134/jtsi.v1i1.2145&quot;,&quot;ISSN&quot;:&quot;3032-2081&quot;,&quot;issued&quot;:{&quot;date-parts&quot;:[[2024,1,19]]},&quot;page&quot;:&quot;43-54&quot;,&quot;abstract&quot;:&quot;&lt;p&gt;This research departs from the researcher's interest in the function of websites in the sales process and stock of raw materials at a cracker factory. This research aims to develop an information system that can improve structured data management in business processes, especially in matters regarding sales and stock of raw materials. This research uses the Waterfall method as a development method. The data collection method in this research was carried out using observation, interviews and documentation techniques. The results of this research show that the existence of a website-based information system or sales and raw material recording system facilitates various transaction processes at this cracker factory. Having a database system compiled on a website will make it easier for an owner or business actor to store information on buying and selling transactions, record raw materials, and will make it easier to make reports..&lt;/p&gt;&quot;,&quot;issue&quot;:&quot;1&quot;,&quot;volume&quot;:&quot;1&quot;,&quot;container-title-short&quot;:&quot;&quot;},&quot;isTemporary&quot;:false}]},{&quot;citationID&quot;:&quot;MENDELEY_CITATION_ce066809-9c77-4cd0-a6b0-b01dc168901a&quot;,&quot;properties&quot;:{&quot;noteIndex&quot;:0},&quot;isEdited&quot;:false,&quot;manualOverride&quot;:{&quot;isManuallyOverridden&quot;:false,&quot;citeprocText&quot;:&quot;[11], [12]&quot;,&quot;manualOverrideText&quot;:&quot;&quot;},&quot;citationTag&quot;:&quot;MENDELEY_CITATION_v3_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&quot;,&quot;citationItems&quot;:[{&quot;id&quot;:&quot;181503e2-9ccf-3d6b-b27e-7ec7fe13710d&quot;,&quot;itemData&quot;:{&quot;type&quot;:&quot;article-journal&quot;,&quot;id&quot;:&quot;181503e2-9ccf-3d6b-b27e-7ec7fe13710d&quot;,&quot;title&quot;:&quot;Rancang Bangun Sistem Informasi Penjadwalan Mata Pelajaran dengan Metode Waterfall&quot;,&quot;author&quot;:[{&quot;family&quot;:&quot;Pratiwi&quot;,&quot;given&quot;:&quot;Indah&quot;,&quot;parse-names&quot;:false,&quot;dropping-particle&quot;:&quot;&quot;,&quot;non-dropping-particle&quot;:&quot;&quot;},{&quot;family&quot;:&quot;Anardani&quot;,&quot;given&quot;:&quot;Sri&quot;,&quot;parse-names&quot;:false,&quot;dropping-particle&quot;:&quot;&quot;,&quot;non-dropping-particle&quot;:&quot;&quot;},{&quot;family&quot;:&quot;Putera&quot;,&quot;given&quot;:&quot;Andi Rahman&quot;,&quot;parse-names&quot;:false,&quot;dropping-particle&quot;:&quot;&quot;,&quot;non-dropping-particle&quot;:&quot;&quot;}],&quot;container-title&quot;:&quot;JDMIS: Journal of Data Mining and Information System&quot;,&quot;DOI&quot;:&quot;10.54259/jdmis.v1i1.1513&quot;,&quot;ISSN&quot;:&quot;2986-3473&quot;,&quot;issued&quot;:{&quot;date-parts&quot;:[[2023,2,27]]},&quot;page&quot;:&quot;20-28&quot;,&quot;abstract&quot;:&quot;&lt;p&gt;Advances in technology that continue to develop make things easier. One application of information technology in the field of education is the existence of a subject scheduling information system. However, until now, the scheduling system at MTsN 03 Madiun still uses the manual method by the curriculum staff. Previously, a joint task distribution meeting was held with the teachers, which then the curriculum staff would confirm the schedule with the instructor, then the admin would supervise one by one the schedules of the teachers who were still empty. Then the schedule needs to be confirmed back to the students. The result of these conditions has an impact on the lack of timely publication of subject schedules which reduces the effectiveness of the learning system. It is not uncommon for errors to occur in scheduling, such as the large number of teaching hours on an inappropriate schedule or subject schedules that clash with other subjects. The schedule that has been made must guarantee that there will be no conflicting schedules, both in hours and instructors. In addition, it takes a long time to make a schedule because the scheduling department needs to adjust the availability of space and teachers. Therefore we need a subject scheduling system that can simplify and minimize errors that occur when preparing schedules. In this study, the method used when collecting data was the observation method, interview method and literature study. In addition, the software development method used was the waterfall method. This system was designed and built using MySQL and PHP as database storage. This subject scheduling system can facilitate curriculum staff and teachers in managing subject schedule information.&lt;/p&gt;&quot;,&quot;issue&quot;:&quot;1&quot;,&quot;volume&quot;:&quot;1&quot;,&quot;container-title-short&quot;:&quot;&quot;},&quot;isTemporary&quot;:false},{&quot;id&quot;:&quot;bd9d2c92-792b-3269-8965-b115238ea0b6&quot;,&quot;itemData&quot;:{&quot;type&quot;:&quot;article-journal&quot;,&quot;id&quot;:&quot;bd9d2c92-792b-3269-8965-b115238ea0b6&quot;,&quot;title&quot;:&quot;Rancang Bangun Perangkat Lunak Penjualan Dengan Menggunakan Metode Waterfall&quot;,&quot;author&quot;:[{&quot;family&quot;:&quot;Mardiani&quot;,&quot;given&quot;:&quot;Eri&quot;,&quot;parse-names&quot;:false,&quot;dropping-particle&quot;:&quot;&quot;,&quot;non-dropping-particle&quot;:&quot;&quot;},{&quot;family&quot;:&quot;Ramadhan&quot;,&quot;given&quot;:&quot;Ferdan Akbar&quot;,&quot;parse-names&quot;:false,&quot;dropping-particle&quot;:&quot;&quot;,&quot;non-dropping-particle&quot;:&quot;&quot;}],&quot;container-title&quot;:&quot;Digital Transformation Technology&quot;,&quot;DOI&quot;:&quot;10.47709/digitech.v3i2.3224&quot;,&quot;ISSN&quot;:&quot;2807-9000&quot;,&quot;issued&quot;:{&quot;date-parts&quot;:[[2023,11,24]]},&quot;page&quot;:&quot;662-668&quot;,&quot;abstract&quot;:&quot;&lt;p&gt;Perkembangan bisnis khususnya penjualan di Indonesia semakin meningkat dan kompleksitas, mulai dari persaingan, perubahan dan ketidakpastian bisnis. Keadaan tersebut menimbulkan persaingan yang ketat antar perusahaan, baik karena pesaing yang bertambah, dan pesatnya perkembangan teknologi. Melihat dari kondisi tersebut, maka perusahaan membutuhkan strategi agar dapat bertahan dan memenangkan persaingan. Strategi yang dibangun oleh perusahaan, memiliki dampak yang signifikan pada kesuksesan atau kegagalan suatu perusahaan serta pada kebangkrutan atau bertahan hidup perusahaan di pasar. Penjualan merupakan kegiatan yang melibatkan proses menjual produk atau layanan kepada konsumen atau pelanggan dengan tujuan untuk memperoleh pendapatan bagi suatu bisnis atau perusahaan. Aktivitas penjualan melibatkan interaksi antara penjual dan pembeli, di mana penjual berupaya untuk mempengaruhi keputusan pembelian dengan tujuan menawarkan produk atau layanan yang memenuhi kebutuhan atau keinginan pelanggan..E-commerce merupakan salah satu kegiatan proses jual beli barang atau layanan yang dilakukan secara online melalui internet. Untuk meningkatkan penjualan perusahaan maka diperlukan wesite E-commerce yang menjadi bagian dari banyak model bisnis modern karena kemudahan akses, kenyamanan berbelanja, dan kesempatan untuk mencapai pasar yang lebih luas secara global. Dalam era digital, keberadaan e-commerce menjadi penting bagi banyak perusahaan yang ingin bertahan dan berkembang dalam lingkungan bisnis yang kompetitif.&lt;/p&gt;&quot;,&quot;issue&quot;:&quot;2&quot;,&quot;volume&quot;:&quot;3&quot;,&quot;container-title-short&quot;:&quot;&quot;},&quot;isTemporary&quot;:false}]}]"/>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D6C4E-1165-48E0-A1CA-69B5708D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Pages>
  <Words>2627</Words>
  <Characters>14979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Joosten Ng</cp:lastModifiedBy>
  <cp:revision>39</cp:revision>
  <cp:lastPrinted>2018-04-04T02:25:00Z</cp:lastPrinted>
  <dcterms:created xsi:type="dcterms:W3CDTF">2024-05-27T04:45:00Z</dcterms:created>
  <dcterms:modified xsi:type="dcterms:W3CDTF">2024-05-28T15:31:00Z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