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40CE" w14:textId="77777777" w:rsidR="000705CE" w:rsidRDefault="000705CE" w:rsidP="000705CE">
      <w:pPr>
        <w:pStyle w:val="Subtitle"/>
        <w:rPr>
          <w:lang w:val="en-US"/>
        </w:rPr>
      </w:pPr>
      <w:proofErr w:type="spellStart"/>
      <w:r w:rsidRPr="00C353D0">
        <w:t>Menumbuhkan</w:t>
      </w:r>
      <w:proofErr w:type="spellEnd"/>
      <w:r w:rsidRPr="00C353D0">
        <w:t xml:space="preserve"> </w:t>
      </w:r>
      <w:proofErr w:type="spellStart"/>
      <w:r w:rsidRPr="00C353D0">
        <w:t>Minat</w:t>
      </w:r>
      <w:proofErr w:type="spellEnd"/>
      <w:r w:rsidRPr="00C353D0">
        <w:t xml:space="preserve"> Baca </w:t>
      </w:r>
      <w:r>
        <w:rPr>
          <w:lang w:val="en-US"/>
        </w:rPr>
        <w:t xml:space="preserve">Pada Anak </w:t>
      </w:r>
    </w:p>
    <w:p w14:paraId="4CF65600" w14:textId="1FF6E3BB" w:rsidR="000705CE" w:rsidRPr="00DC2FC9" w:rsidRDefault="000705CE" w:rsidP="00DC2FC9">
      <w:pPr>
        <w:pStyle w:val="Subtitle"/>
        <w:rPr>
          <w:rFonts w:ascii="Cambria" w:hAnsi="Cambria"/>
        </w:rPr>
      </w:pPr>
      <w:r>
        <w:rPr>
          <w:lang w:val="en-US"/>
        </w:rPr>
        <w:t xml:space="preserve">di </w:t>
      </w:r>
      <w:proofErr w:type="spellStart"/>
      <w:r>
        <w:rPr>
          <w:lang w:val="en-US"/>
        </w:rPr>
        <w:t>Panti</w:t>
      </w:r>
      <w:proofErr w:type="spellEnd"/>
      <w:r>
        <w:rPr>
          <w:lang w:val="en-US"/>
        </w:rPr>
        <w:t xml:space="preserve"> </w:t>
      </w:r>
      <w:proofErr w:type="spellStart"/>
      <w:r>
        <w:rPr>
          <w:lang w:val="en-US"/>
        </w:rPr>
        <w:t>Asuhan</w:t>
      </w:r>
      <w:proofErr w:type="spellEnd"/>
      <w:r>
        <w:rPr>
          <w:lang w:val="en-US"/>
        </w:rPr>
        <w:t xml:space="preserve"> </w:t>
      </w:r>
      <w:proofErr w:type="spellStart"/>
      <w:r>
        <w:rPr>
          <w:lang w:val="en-US"/>
        </w:rPr>
        <w:t>Imanuel</w:t>
      </w:r>
      <w:proofErr w:type="spellEnd"/>
      <w:r>
        <w:rPr>
          <w:lang w:val="en-US"/>
        </w:rPr>
        <w:t xml:space="preserve"> </w:t>
      </w:r>
      <w:proofErr w:type="spellStart"/>
      <w:r>
        <w:rPr>
          <w:lang w:val="en-US"/>
        </w:rPr>
        <w:t>Palangka</w:t>
      </w:r>
      <w:proofErr w:type="spellEnd"/>
      <w:r>
        <w:rPr>
          <w:lang w:val="en-US"/>
        </w:rPr>
        <w:t xml:space="preserve"> Raya </w:t>
      </w:r>
      <w:proofErr w:type="spellStart"/>
      <w:r>
        <w:rPr>
          <w:lang w:val="en-US"/>
        </w:rPr>
        <w:t>Melalui</w:t>
      </w:r>
      <w:proofErr w:type="spellEnd"/>
      <w:r>
        <w:rPr>
          <w:lang w:val="en-US"/>
        </w:rPr>
        <w:t xml:space="preserve"> Program</w:t>
      </w:r>
      <w:r w:rsidRPr="00C353D0">
        <w:t xml:space="preserve"> </w:t>
      </w:r>
      <w:r w:rsidRPr="00C353D0">
        <w:rPr>
          <w:i/>
        </w:rPr>
        <w:t>Reading Corner</w:t>
      </w:r>
      <w:r w:rsidRPr="00C353D0">
        <w:rPr>
          <w:rFonts w:ascii="Cambria" w:hAnsi="Cambria"/>
          <w:sz w:val="30"/>
          <w:szCs w:val="30"/>
        </w:rPr>
        <w:t xml:space="preserve"> </w:t>
      </w:r>
    </w:p>
    <w:p w14:paraId="214E2D46" w14:textId="77777777" w:rsidR="000705CE" w:rsidRPr="001D2546" w:rsidRDefault="000705CE" w:rsidP="000705CE">
      <w:pPr>
        <w:tabs>
          <w:tab w:val="left" w:pos="709"/>
        </w:tabs>
        <w:jc w:val="center"/>
        <w:rPr>
          <w:b/>
          <w:color w:val="FFFFFF" w:themeColor="background1"/>
          <w:sz w:val="22"/>
          <w:szCs w:val="22"/>
        </w:rPr>
      </w:pPr>
    </w:p>
    <w:p w14:paraId="4F2B8B41" w14:textId="77777777" w:rsidR="000705CE" w:rsidRPr="001D2546" w:rsidRDefault="000705CE" w:rsidP="000705CE">
      <w:pPr>
        <w:tabs>
          <w:tab w:val="left" w:pos="709"/>
        </w:tabs>
        <w:jc w:val="center"/>
        <w:rPr>
          <w:b/>
          <w:color w:val="FFFFFF" w:themeColor="background1"/>
          <w:sz w:val="22"/>
          <w:szCs w:val="22"/>
        </w:rPr>
      </w:pPr>
    </w:p>
    <w:p w14:paraId="548A18A0" w14:textId="77777777" w:rsidR="000705CE" w:rsidRPr="001D2546" w:rsidRDefault="000705CE" w:rsidP="000705CE">
      <w:pPr>
        <w:tabs>
          <w:tab w:val="left" w:pos="709"/>
        </w:tabs>
        <w:jc w:val="center"/>
        <w:rPr>
          <w:b/>
          <w:color w:val="FFFFFF" w:themeColor="background1"/>
          <w:sz w:val="22"/>
          <w:szCs w:val="22"/>
          <w:lang w:val="id-ID"/>
        </w:rPr>
      </w:pPr>
      <w:r w:rsidRPr="001D2546">
        <w:rPr>
          <w:b/>
          <w:bCs/>
          <w:color w:val="FFFFFF" w:themeColor="background1"/>
          <w:sz w:val="22"/>
        </w:rPr>
        <w:t>Emeral</w:t>
      </w:r>
      <w:r w:rsidRPr="001D2546">
        <w:rPr>
          <w:b/>
          <w:bCs/>
          <w:color w:val="FFFFFF" w:themeColor="background1"/>
          <w:sz w:val="22"/>
          <w:vertAlign w:val="superscript"/>
        </w:rPr>
        <w:t>1</w:t>
      </w:r>
      <w:r w:rsidRPr="001D2546">
        <w:rPr>
          <w:b/>
          <w:color w:val="FFFFFF" w:themeColor="background1"/>
          <w:sz w:val="22"/>
          <w:szCs w:val="22"/>
          <w:vertAlign w:val="superscript"/>
        </w:rPr>
        <w:t>*</w:t>
      </w:r>
      <w:r w:rsidRPr="001D2546">
        <w:rPr>
          <w:b/>
          <w:bCs/>
          <w:color w:val="FFFFFF" w:themeColor="background1"/>
          <w:sz w:val="22"/>
          <w:lang w:val="id-ID"/>
        </w:rPr>
        <w:t xml:space="preserve">, </w:t>
      </w:r>
      <w:r w:rsidRPr="001D2546">
        <w:rPr>
          <w:b/>
          <w:bCs/>
          <w:color w:val="FFFFFF" w:themeColor="background1"/>
          <w:sz w:val="22"/>
        </w:rPr>
        <w:t>Grace Evelina Buji</w:t>
      </w:r>
      <w:r w:rsidRPr="001D2546">
        <w:rPr>
          <w:b/>
          <w:bCs/>
          <w:color w:val="FFFFFF" w:themeColor="background1"/>
          <w:sz w:val="22"/>
          <w:vertAlign w:val="superscript"/>
        </w:rPr>
        <w:t>2</w:t>
      </w:r>
      <w:r w:rsidRPr="001D2546">
        <w:rPr>
          <w:b/>
          <w:bCs/>
          <w:color w:val="FFFFFF" w:themeColor="background1"/>
          <w:sz w:val="22"/>
          <w:lang w:val="id-ID"/>
        </w:rPr>
        <w:t xml:space="preserve">, </w:t>
      </w:r>
      <w:proofErr w:type="spellStart"/>
      <w:r w:rsidRPr="001D2546">
        <w:rPr>
          <w:b/>
          <w:bCs/>
          <w:color w:val="FFFFFF" w:themeColor="background1"/>
          <w:sz w:val="22"/>
        </w:rPr>
        <w:t>Uswatun</w:t>
      </w:r>
      <w:proofErr w:type="spellEnd"/>
      <w:r w:rsidRPr="001D2546">
        <w:rPr>
          <w:b/>
          <w:bCs/>
          <w:color w:val="FFFFFF" w:themeColor="background1"/>
          <w:sz w:val="22"/>
        </w:rPr>
        <w:t xml:space="preserve"> </w:t>
      </w:r>
      <w:proofErr w:type="spellStart"/>
      <w:r w:rsidRPr="001D2546">
        <w:rPr>
          <w:b/>
          <w:bCs/>
          <w:color w:val="FFFFFF" w:themeColor="background1"/>
          <w:sz w:val="22"/>
        </w:rPr>
        <w:t>Hasanah</w:t>
      </w:r>
      <w:proofErr w:type="spellEnd"/>
      <w:r w:rsidRPr="001D2546">
        <w:rPr>
          <w:b/>
          <w:bCs/>
          <w:color w:val="FFFFFF" w:themeColor="background1"/>
          <w:sz w:val="22"/>
        </w:rPr>
        <w:t xml:space="preserve"> </w:t>
      </w:r>
      <w:proofErr w:type="spellStart"/>
      <w:r w:rsidRPr="001D2546">
        <w:rPr>
          <w:b/>
          <w:bCs/>
          <w:color w:val="FFFFFF" w:themeColor="background1"/>
          <w:sz w:val="22"/>
        </w:rPr>
        <w:t>Purnama</w:t>
      </w:r>
      <w:proofErr w:type="spellEnd"/>
      <w:r w:rsidRPr="001D2546">
        <w:rPr>
          <w:b/>
          <w:bCs/>
          <w:color w:val="FFFFFF" w:themeColor="background1"/>
          <w:sz w:val="22"/>
        </w:rPr>
        <w:t xml:space="preserve"> Sari</w:t>
      </w:r>
      <w:r w:rsidRPr="001D2546">
        <w:rPr>
          <w:b/>
          <w:bCs/>
          <w:color w:val="FFFFFF" w:themeColor="background1"/>
          <w:sz w:val="22"/>
          <w:vertAlign w:val="superscript"/>
        </w:rPr>
        <w:t>3</w:t>
      </w:r>
      <w:r w:rsidRPr="001D2546">
        <w:rPr>
          <w:b/>
          <w:bCs/>
          <w:color w:val="FFFFFF" w:themeColor="background1"/>
          <w:sz w:val="22"/>
        </w:rPr>
        <w:t xml:space="preserve">, </w:t>
      </w:r>
      <w:proofErr w:type="spellStart"/>
      <w:r w:rsidRPr="001D2546">
        <w:rPr>
          <w:b/>
          <w:bCs/>
          <w:color w:val="FFFFFF" w:themeColor="background1"/>
          <w:sz w:val="22"/>
        </w:rPr>
        <w:t>Dewi</w:t>
      </w:r>
      <w:proofErr w:type="spellEnd"/>
      <w:r w:rsidRPr="001D2546">
        <w:rPr>
          <w:b/>
          <w:bCs/>
          <w:color w:val="FFFFFF" w:themeColor="background1"/>
          <w:sz w:val="22"/>
        </w:rPr>
        <w:t xml:space="preserve"> Rakhmawati</w:t>
      </w:r>
      <w:r w:rsidRPr="001D2546">
        <w:rPr>
          <w:b/>
          <w:bCs/>
          <w:color w:val="FFFFFF" w:themeColor="background1"/>
          <w:sz w:val="22"/>
          <w:vertAlign w:val="superscript"/>
        </w:rPr>
        <w:t>4</w:t>
      </w:r>
      <w:r w:rsidRPr="001D2546">
        <w:rPr>
          <w:b/>
          <w:bCs/>
          <w:color w:val="FFFFFF" w:themeColor="background1"/>
          <w:sz w:val="22"/>
        </w:rPr>
        <w:t>, Siskaevia</w:t>
      </w:r>
      <w:r w:rsidRPr="001D2546">
        <w:rPr>
          <w:b/>
          <w:bCs/>
          <w:color w:val="FFFFFF" w:themeColor="background1"/>
          <w:sz w:val="22"/>
          <w:vertAlign w:val="superscript"/>
        </w:rPr>
        <w:t>5</w:t>
      </w:r>
    </w:p>
    <w:p w14:paraId="50DF8E10" w14:textId="77777777" w:rsidR="000705CE" w:rsidRPr="001D2546" w:rsidRDefault="000705CE" w:rsidP="000705CE">
      <w:pPr>
        <w:tabs>
          <w:tab w:val="left" w:pos="709"/>
        </w:tabs>
        <w:jc w:val="center"/>
        <w:rPr>
          <w:color w:val="FFFFFF" w:themeColor="background1"/>
          <w:sz w:val="22"/>
          <w:szCs w:val="22"/>
        </w:rPr>
      </w:pPr>
      <w:r w:rsidRPr="001D2546">
        <w:rPr>
          <w:color w:val="FFFFFF" w:themeColor="background1"/>
          <w:sz w:val="22"/>
          <w:szCs w:val="22"/>
          <w:vertAlign w:val="superscript"/>
          <w:lang w:val="id-ID"/>
        </w:rPr>
        <w:t>1</w:t>
      </w:r>
      <w:r w:rsidRPr="001D2546">
        <w:rPr>
          <w:color w:val="FFFFFF" w:themeColor="background1"/>
          <w:sz w:val="22"/>
          <w:szCs w:val="22"/>
        </w:rPr>
        <w:t xml:space="preserve">Pendidikan Bahasa </w:t>
      </w:r>
      <w:proofErr w:type="spellStart"/>
      <w:r w:rsidRPr="001D2546">
        <w:rPr>
          <w:color w:val="FFFFFF" w:themeColor="background1"/>
          <w:sz w:val="22"/>
          <w:szCs w:val="22"/>
        </w:rPr>
        <w:t>Inggris</w:t>
      </w:r>
      <w:proofErr w:type="spellEnd"/>
      <w:r w:rsidRPr="001D2546">
        <w:rPr>
          <w:color w:val="FFFFFF" w:themeColor="background1"/>
          <w:sz w:val="22"/>
          <w:szCs w:val="22"/>
          <w:lang w:val="id-ID"/>
        </w:rPr>
        <w:t xml:space="preserve">, </w:t>
      </w:r>
      <w:r w:rsidRPr="001D2546">
        <w:rPr>
          <w:color w:val="FFFFFF" w:themeColor="background1"/>
          <w:sz w:val="22"/>
          <w:szCs w:val="22"/>
        </w:rPr>
        <w:t xml:space="preserve">Universitas </w:t>
      </w:r>
      <w:proofErr w:type="spellStart"/>
      <w:r w:rsidRPr="001D2546">
        <w:rPr>
          <w:color w:val="FFFFFF" w:themeColor="background1"/>
          <w:sz w:val="22"/>
          <w:szCs w:val="22"/>
        </w:rPr>
        <w:t>Palangka</w:t>
      </w:r>
      <w:proofErr w:type="spellEnd"/>
      <w:r w:rsidRPr="001D2546">
        <w:rPr>
          <w:color w:val="FFFFFF" w:themeColor="background1"/>
          <w:sz w:val="22"/>
          <w:szCs w:val="22"/>
        </w:rPr>
        <w:t xml:space="preserve"> Raya</w:t>
      </w:r>
    </w:p>
    <w:p w14:paraId="2B59D0C8" w14:textId="77777777" w:rsidR="000705CE" w:rsidRPr="001D2546" w:rsidRDefault="000705CE" w:rsidP="000705CE">
      <w:pPr>
        <w:tabs>
          <w:tab w:val="left" w:pos="709"/>
        </w:tabs>
        <w:jc w:val="center"/>
        <w:rPr>
          <w:color w:val="FFFFFF" w:themeColor="background1"/>
          <w:sz w:val="22"/>
          <w:szCs w:val="22"/>
          <w:lang w:val="id-ID"/>
        </w:rPr>
      </w:pPr>
      <w:r w:rsidRPr="001D2546">
        <w:rPr>
          <w:color w:val="FFFFFF" w:themeColor="background1"/>
          <w:sz w:val="22"/>
          <w:szCs w:val="22"/>
          <w:vertAlign w:val="superscript"/>
          <w:lang w:val="id-ID"/>
        </w:rPr>
        <w:t>2</w:t>
      </w:r>
      <w:r w:rsidRPr="001D2546">
        <w:rPr>
          <w:color w:val="FFFFFF" w:themeColor="background1"/>
          <w:sz w:val="22"/>
          <w:szCs w:val="22"/>
          <w:vertAlign w:val="superscript"/>
        </w:rPr>
        <w:t>,4</w:t>
      </w:r>
      <w:r w:rsidRPr="001D2546">
        <w:rPr>
          <w:color w:val="FFFFFF" w:themeColor="background1"/>
          <w:sz w:val="22"/>
          <w:szCs w:val="22"/>
        </w:rPr>
        <w:t xml:space="preserve">Pendidikan </w:t>
      </w:r>
      <w:proofErr w:type="spellStart"/>
      <w:r w:rsidRPr="001D2546">
        <w:rPr>
          <w:color w:val="FFFFFF" w:themeColor="background1"/>
          <w:sz w:val="22"/>
          <w:szCs w:val="22"/>
        </w:rPr>
        <w:t>Ekonomi</w:t>
      </w:r>
      <w:proofErr w:type="spellEnd"/>
      <w:r w:rsidRPr="001D2546">
        <w:rPr>
          <w:color w:val="FFFFFF" w:themeColor="background1"/>
          <w:sz w:val="22"/>
          <w:szCs w:val="22"/>
          <w:lang w:val="id-ID"/>
        </w:rPr>
        <w:t xml:space="preserve">, </w:t>
      </w:r>
      <w:r w:rsidRPr="001D2546">
        <w:rPr>
          <w:color w:val="FFFFFF" w:themeColor="background1"/>
          <w:sz w:val="22"/>
          <w:szCs w:val="22"/>
        </w:rPr>
        <w:t xml:space="preserve">Universitas </w:t>
      </w:r>
      <w:proofErr w:type="spellStart"/>
      <w:r w:rsidRPr="001D2546">
        <w:rPr>
          <w:color w:val="FFFFFF" w:themeColor="background1"/>
          <w:sz w:val="22"/>
          <w:szCs w:val="22"/>
        </w:rPr>
        <w:t>Palangka</w:t>
      </w:r>
      <w:proofErr w:type="spellEnd"/>
      <w:r w:rsidRPr="001D2546">
        <w:rPr>
          <w:color w:val="FFFFFF" w:themeColor="background1"/>
          <w:sz w:val="22"/>
          <w:szCs w:val="22"/>
        </w:rPr>
        <w:t xml:space="preserve"> Raya</w:t>
      </w:r>
    </w:p>
    <w:p w14:paraId="2FAB61BF" w14:textId="77777777" w:rsidR="000705CE" w:rsidRPr="001D2546" w:rsidRDefault="000705CE" w:rsidP="000705CE">
      <w:pPr>
        <w:tabs>
          <w:tab w:val="left" w:pos="709"/>
        </w:tabs>
        <w:jc w:val="center"/>
        <w:rPr>
          <w:color w:val="FFFFFF" w:themeColor="background1"/>
          <w:sz w:val="22"/>
          <w:szCs w:val="22"/>
          <w:lang w:val="id-ID"/>
        </w:rPr>
      </w:pPr>
      <w:r w:rsidRPr="001D2546">
        <w:rPr>
          <w:color w:val="FFFFFF" w:themeColor="background1"/>
          <w:sz w:val="22"/>
          <w:szCs w:val="22"/>
          <w:vertAlign w:val="superscript"/>
          <w:lang w:val="id-ID"/>
        </w:rPr>
        <w:t>3,</w:t>
      </w:r>
      <w:r w:rsidRPr="001D2546">
        <w:rPr>
          <w:color w:val="FFFFFF" w:themeColor="background1"/>
          <w:sz w:val="22"/>
          <w:szCs w:val="22"/>
          <w:vertAlign w:val="superscript"/>
        </w:rPr>
        <w:t>5</w:t>
      </w:r>
      <w:r w:rsidRPr="001D2546">
        <w:rPr>
          <w:color w:val="FFFFFF" w:themeColor="background1"/>
          <w:sz w:val="22"/>
          <w:szCs w:val="22"/>
        </w:rPr>
        <w:t xml:space="preserve">Pendidikan </w:t>
      </w:r>
      <w:proofErr w:type="spellStart"/>
      <w:r w:rsidRPr="001D2546">
        <w:rPr>
          <w:color w:val="FFFFFF" w:themeColor="background1"/>
          <w:sz w:val="22"/>
          <w:szCs w:val="22"/>
        </w:rPr>
        <w:t>Jasmani</w:t>
      </w:r>
      <w:proofErr w:type="spellEnd"/>
      <w:r w:rsidRPr="001D2546">
        <w:rPr>
          <w:color w:val="FFFFFF" w:themeColor="background1"/>
          <w:sz w:val="22"/>
          <w:szCs w:val="22"/>
        </w:rPr>
        <w:t xml:space="preserve"> Kesehatan dan </w:t>
      </w:r>
      <w:proofErr w:type="spellStart"/>
      <w:r w:rsidRPr="001D2546">
        <w:rPr>
          <w:color w:val="FFFFFF" w:themeColor="background1"/>
          <w:sz w:val="22"/>
          <w:szCs w:val="22"/>
        </w:rPr>
        <w:t>Rekereasi</w:t>
      </w:r>
      <w:proofErr w:type="spellEnd"/>
      <w:r w:rsidRPr="001D2546">
        <w:rPr>
          <w:color w:val="FFFFFF" w:themeColor="background1"/>
          <w:sz w:val="22"/>
          <w:szCs w:val="22"/>
          <w:lang w:val="id-ID"/>
        </w:rPr>
        <w:t xml:space="preserve">, </w:t>
      </w:r>
      <w:r w:rsidRPr="001D2546">
        <w:rPr>
          <w:color w:val="FFFFFF" w:themeColor="background1"/>
          <w:sz w:val="22"/>
          <w:szCs w:val="22"/>
        </w:rPr>
        <w:t xml:space="preserve">Universitas </w:t>
      </w:r>
      <w:proofErr w:type="spellStart"/>
      <w:r w:rsidRPr="001D2546">
        <w:rPr>
          <w:color w:val="FFFFFF" w:themeColor="background1"/>
          <w:sz w:val="22"/>
          <w:szCs w:val="22"/>
        </w:rPr>
        <w:t>Palangka</w:t>
      </w:r>
      <w:proofErr w:type="spellEnd"/>
      <w:r w:rsidRPr="001D2546">
        <w:rPr>
          <w:color w:val="FFFFFF" w:themeColor="background1"/>
          <w:sz w:val="22"/>
          <w:szCs w:val="22"/>
        </w:rPr>
        <w:t xml:space="preserve"> Raya</w:t>
      </w:r>
    </w:p>
    <w:p w14:paraId="5CD1B51A" w14:textId="77777777" w:rsidR="000705CE" w:rsidRPr="001D2546" w:rsidRDefault="000705CE" w:rsidP="000705CE">
      <w:pPr>
        <w:tabs>
          <w:tab w:val="left" w:pos="709"/>
        </w:tabs>
        <w:jc w:val="center"/>
        <w:rPr>
          <w:color w:val="FFFFFF" w:themeColor="background1"/>
          <w:sz w:val="22"/>
          <w:szCs w:val="22"/>
          <w:lang w:val="id-ID"/>
        </w:rPr>
      </w:pPr>
      <w:r w:rsidRPr="001D2546">
        <w:rPr>
          <w:i/>
          <w:color w:val="FFFFFF" w:themeColor="background1"/>
          <w:sz w:val="22"/>
          <w:szCs w:val="22"/>
          <w:lang w:val="id-ID"/>
        </w:rPr>
        <w:t>email</w:t>
      </w:r>
      <w:r w:rsidRPr="001D2546">
        <w:rPr>
          <w:color w:val="FFFFFF" w:themeColor="background1"/>
          <w:sz w:val="22"/>
          <w:szCs w:val="22"/>
          <w:lang w:val="id-ID"/>
        </w:rPr>
        <w:t xml:space="preserve">: </w:t>
      </w:r>
      <w:hyperlink r:id="rId8" w:history="1">
        <w:r w:rsidRPr="001D2546">
          <w:rPr>
            <w:rStyle w:val="Hyperlink"/>
            <w:color w:val="FFFFFF" w:themeColor="background1"/>
            <w:sz w:val="22"/>
            <w:szCs w:val="22"/>
          </w:rPr>
          <w:t>emeral_pspbi@fkip.upr.ac.id</w:t>
        </w:r>
      </w:hyperlink>
      <w:r w:rsidRPr="001D2546">
        <w:rPr>
          <w:color w:val="FFFFFF" w:themeColor="background1"/>
          <w:sz w:val="22"/>
          <w:szCs w:val="22"/>
          <w:vertAlign w:val="superscript"/>
        </w:rPr>
        <w:t>1</w:t>
      </w:r>
      <w:r w:rsidRPr="001D2546">
        <w:rPr>
          <w:color w:val="FFFFFF" w:themeColor="background1"/>
          <w:sz w:val="22"/>
          <w:szCs w:val="22"/>
        </w:rPr>
        <w:t xml:space="preserve">, </w:t>
      </w:r>
      <w:hyperlink r:id="rId9" w:history="1">
        <w:r w:rsidRPr="001D2546">
          <w:rPr>
            <w:rStyle w:val="Hyperlink"/>
            <w:color w:val="FFFFFF" w:themeColor="background1"/>
            <w:sz w:val="22"/>
            <w:szCs w:val="22"/>
          </w:rPr>
          <w:t>graceevelina@fkip.upr.ac.id</w:t>
        </w:r>
      </w:hyperlink>
      <w:r w:rsidRPr="001D2546">
        <w:rPr>
          <w:color w:val="FFFFFF" w:themeColor="background1"/>
          <w:sz w:val="22"/>
          <w:szCs w:val="22"/>
          <w:vertAlign w:val="superscript"/>
        </w:rPr>
        <w:t>2</w:t>
      </w:r>
      <w:r w:rsidRPr="001D2546">
        <w:rPr>
          <w:rStyle w:val="Hyperlink"/>
          <w:color w:val="FFFFFF" w:themeColor="background1"/>
          <w:sz w:val="22"/>
          <w:szCs w:val="22"/>
        </w:rPr>
        <w:t>,</w:t>
      </w:r>
      <w:r w:rsidRPr="001D2546">
        <w:rPr>
          <w:b/>
          <w:bCs/>
          <w:color w:val="FFFFFF" w:themeColor="background1"/>
          <w:sz w:val="22"/>
          <w:szCs w:val="22"/>
          <w:vertAlign w:val="superscript"/>
        </w:rPr>
        <w:t xml:space="preserve"> </w:t>
      </w:r>
      <w:hyperlink r:id="rId10" w:history="1">
        <w:r w:rsidRPr="001D2546">
          <w:rPr>
            <w:rStyle w:val="Hyperlink"/>
            <w:color w:val="FFFFFF" w:themeColor="background1"/>
            <w:sz w:val="22"/>
            <w:szCs w:val="22"/>
          </w:rPr>
          <w:t>uswatunhps@fkip.upr.ac.id</w:t>
        </w:r>
      </w:hyperlink>
      <w:r w:rsidRPr="001D2546">
        <w:rPr>
          <w:color w:val="FFFFFF" w:themeColor="background1"/>
          <w:sz w:val="22"/>
          <w:szCs w:val="22"/>
          <w:vertAlign w:val="superscript"/>
        </w:rPr>
        <w:t>3</w:t>
      </w:r>
      <w:r w:rsidRPr="001D2546">
        <w:rPr>
          <w:color w:val="FFFFFF" w:themeColor="background1"/>
          <w:sz w:val="22"/>
          <w:szCs w:val="22"/>
        </w:rPr>
        <w:t xml:space="preserve">, </w:t>
      </w:r>
      <w:hyperlink r:id="rId11" w:history="1">
        <w:r w:rsidRPr="001D2546">
          <w:rPr>
            <w:rStyle w:val="Hyperlink"/>
            <w:color w:val="FFFFFF" w:themeColor="background1"/>
            <w:sz w:val="22"/>
            <w:szCs w:val="22"/>
          </w:rPr>
          <w:t>dewi.rakhmawati@fkip.upr.ac.id</w:t>
        </w:r>
      </w:hyperlink>
      <w:r w:rsidRPr="001D2546">
        <w:rPr>
          <w:color w:val="FFFFFF" w:themeColor="background1"/>
          <w:sz w:val="22"/>
          <w:szCs w:val="22"/>
          <w:vertAlign w:val="superscript"/>
        </w:rPr>
        <w:t>4</w:t>
      </w:r>
      <w:r w:rsidRPr="001D2546">
        <w:rPr>
          <w:color w:val="FFFFFF" w:themeColor="background1"/>
          <w:sz w:val="22"/>
          <w:szCs w:val="22"/>
        </w:rPr>
        <w:t xml:space="preserve">, </w:t>
      </w:r>
      <w:hyperlink r:id="rId12" w:history="1">
        <w:r w:rsidRPr="001D2546">
          <w:rPr>
            <w:rStyle w:val="Hyperlink"/>
            <w:color w:val="FFFFFF" w:themeColor="background1"/>
            <w:sz w:val="22"/>
            <w:szCs w:val="22"/>
          </w:rPr>
          <w:t>siskaevia@fkip.upr.ac.id</w:t>
        </w:r>
      </w:hyperlink>
      <w:r w:rsidRPr="001D2546">
        <w:rPr>
          <w:color w:val="FFFFFF" w:themeColor="background1"/>
          <w:sz w:val="22"/>
          <w:szCs w:val="22"/>
          <w:vertAlign w:val="superscript"/>
        </w:rPr>
        <w:t>5</w:t>
      </w:r>
      <w:r w:rsidRPr="001D2546">
        <w:rPr>
          <w:rFonts w:ascii="Cambria" w:hAnsi="Cambria"/>
          <w:color w:val="FFFFFF" w:themeColor="background1"/>
        </w:rPr>
        <w:t xml:space="preserve">  </w:t>
      </w:r>
      <w:r w:rsidRPr="001D2546">
        <w:rPr>
          <w:i/>
          <w:color w:val="FFFFFF" w:themeColor="background1"/>
          <w:sz w:val="22"/>
          <w:szCs w:val="22"/>
          <w:lang w:val="id-ID"/>
        </w:rPr>
        <w:t xml:space="preserve"> </w:t>
      </w:r>
    </w:p>
    <w:p w14:paraId="741D82AE" w14:textId="77777777" w:rsidR="000705CE" w:rsidRPr="001D2546" w:rsidRDefault="000705CE" w:rsidP="000705CE">
      <w:pPr>
        <w:tabs>
          <w:tab w:val="left" w:pos="709"/>
        </w:tabs>
        <w:jc w:val="center"/>
        <w:rPr>
          <w:color w:val="FFFFFF" w:themeColor="background1"/>
          <w:sz w:val="22"/>
          <w:szCs w:val="22"/>
        </w:rPr>
      </w:pPr>
    </w:p>
    <w:p w14:paraId="39C97674" w14:textId="77777777" w:rsidR="00D56051" w:rsidRPr="001D2546" w:rsidRDefault="00D56051" w:rsidP="00D56051">
      <w:pPr>
        <w:tabs>
          <w:tab w:val="left" w:pos="709"/>
        </w:tabs>
        <w:jc w:val="center"/>
        <w:rPr>
          <w:color w:val="FF0000"/>
          <w:sz w:val="22"/>
          <w:szCs w:val="22"/>
        </w:rPr>
      </w:pPr>
    </w:p>
    <w:p w14:paraId="2B1B114C" w14:textId="226BE32C" w:rsidR="000705CE" w:rsidRPr="006E04DE" w:rsidRDefault="000705CE" w:rsidP="000705CE">
      <w:pPr>
        <w:jc w:val="both"/>
        <w:rPr>
          <w:sz w:val="22"/>
          <w:szCs w:val="22"/>
        </w:rPr>
      </w:pPr>
      <w:r w:rsidRPr="00627B70">
        <w:rPr>
          <w:rStyle w:val="hps"/>
          <w:b/>
          <w:sz w:val="22"/>
          <w:szCs w:val="22"/>
          <w:lang w:val="en"/>
        </w:rPr>
        <w:t>Abstract:</w:t>
      </w:r>
      <w:r>
        <w:rPr>
          <w:rStyle w:val="hps"/>
          <w:sz w:val="22"/>
          <w:szCs w:val="22"/>
          <w:lang w:val="en"/>
        </w:rPr>
        <w:t xml:space="preserve"> </w:t>
      </w:r>
      <w:r w:rsidRPr="006E04DE">
        <w:rPr>
          <w:iCs/>
          <w:sz w:val="22"/>
          <w:szCs w:val="22"/>
          <w:lang w:val="en"/>
        </w:rPr>
        <w:t xml:space="preserve">Developing reading habits is part of </w:t>
      </w:r>
      <w:r>
        <w:rPr>
          <w:iCs/>
          <w:sz w:val="22"/>
          <w:szCs w:val="22"/>
          <w:lang w:val="en"/>
        </w:rPr>
        <w:t xml:space="preserve">empowering </w:t>
      </w:r>
      <w:r w:rsidRPr="006E04DE">
        <w:rPr>
          <w:iCs/>
          <w:sz w:val="22"/>
          <w:szCs w:val="22"/>
          <w:lang w:val="en"/>
        </w:rPr>
        <w:t xml:space="preserve">education; therefore, reading habits should be instilled from an early age. </w:t>
      </w:r>
      <w:r w:rsidR="00D702F1" w:rsidRPr="00D702F1">
        <w:rPr>
          <w:iCs/>
          <w:sz w:val="22"/>
          <w:szCs w:val="22"/>
          <w:lang w:val="en"/>
        </w:rPr>
        <w:t>However, not all children can experience facilities such as reading various types of reading books that suit their interests</w:t>
      </w:r>
      <w:r w:rsidR="00D702F1">
        <w:rPr>
          <w:iCs/>
          <w:sz w:val="22"/>
          <w:szCs w:val="22"/>
          <w:lang w:val="en"/>
        </w:rPr>
        <w:t xml:space="preserve"> and preferences</w:t>
      </w:r>
      <w:r w:rsidR="00D702F1" w:rsidRPr="00D702F1">
        <w:rPr>
          <w:iCs/>
          <w:sz w:val="22"/>
          <w:szCs w:val="22"/>
          <w:lang w:val="en"/>
        </w:rPr>
        <w:t xml:space="preserve">, as is the case with children in orphanages. </w:t>
      </w:r>
      <w:r w:rsidR="00ED34B3">
        <w:rPr>
          <w:iCs/>
          <w:sz w:val="22"/>
          <w:szCs w:val="22"/>
          <w:lang w:val="en"/>
        </w:rPr>
        <w:t>As a response</w:t>
      </w:r>
      <w:r w:rsidR="00D702F1">
        <w:rPr>
          <w:iCs/>
          <w:sz w:val="22"/>
          <w:szCs w:val="22"/>
          <w:lang w:val="en"/>
        </w:rPr>
        <w:t>, t</w:t>
      </w:r>
      <w:r w:rsidRPr="006E04DE">
        <w:rPr>
          <w:iCs/>
          <w:sz w:val="22"/>
          <w:szCs w:val="22"/>
          <w:lang w:val="en"/>
        </w:rPr>
        <w:t xml:space="preserve">his community service plays a part in increasing children’s interest in reading. The program we proposed, namely Reading Corner, took place at </w:t>
      </w:r>
      <w:proofErr w:type="spellStart"/>
      <w:r w:rsidRPr="006E04DE">
        <w:rPr>
          <w:iCs/>
          <w:sz w:val="22"/>
          <w:szCs w:val="22"/>
          <w:lang w:val="en"/>
        </w:rPr>
        <w:t>Imanuel</w:t>
      </w:r>
      <w:proofErr w:type="spellEnd"/>
      <w:r w:rsidRPr="006E04DE">
        <w:rPr>
          <w:iCs/>
          <w:sz w:val="22"/>
          <w:szCs w:val="22"/>
          <w:lang w:val="en"/>
        </w:rPr>
        <w:t xml:space="preserve"> Orphanage in </w:t>
      </w:r>
      <w:proofErr w:type="spellStart"/>
      <w:r w:rsidRPr="006E04DE">
        <w:rPr>
          <w:iCs/>
          <w:sz w:val="22"/>
          <w:szCs w:val="22"/>
          <w:lang w:val="en"/>
        </w:rPr>
        <w:t>Palangka</w:t>
      </w:r>
      <w:proofErr w:type="spellEnd"/>
      <w:r w:rsidRPr="006E04DE">
        <w:rPr>
          <w:iCs/>
          <w:sz w:val="22"/>
          <w:szCs w:val="22"/>
          <w:lang w:val="en"/>
        </w:rPr>
        <w:t>. To conduct the program, the first step was asking for permission from the caretaker and gaining information about the number of the children and their age. Following this, all equipment needed was prepared and then the program was carried out as scheduled. Reading Corner serves as a facility for extensive reading at home. Reading Corner allows the children to read various types of books based on their preference</w:t>
      </w:r>
      <w:r w:rsidR="00D702F1">
        <w:rPr>
          <w:iCs/>
          <w:sz w:val="22"/>
          <w:szCs w:val="22"/>
          <w:lang w:val="en"/>
        </w:rPr>
        <w:t>s</w:t>
      </w:r>
      <w:r w:rsidRPr="006E04DE">
        <w:rPr>
          <w:iCs/>
          <w:sz w:val="22"/>
          <w:szCs w:val="22"/>
          <w:lang w:val="en"/>
        </w:rPr>
        <w:t>.</w:t>
      </w:r>
      <w:r w:rsidR="00DC2FC9">
        <w:rPr>
          <w:iCs/>
          <w:sz w:val="22"/>
          <w:szCs w:val="22"/>
          <w:lang w:val="en"/>
        </w:rPr>
        <w:t xml:space="preserve"> The result of this program indicated that</w:t>
      </w:r>
      <w:r w:rsidRPr="006E04DE">
        <w:rPr>
          <w:iCs/>
          <w:sz w:val="22"/>
          <w:szCs w:val="22"/>
          <w:lang w:val="en"/>
        </w:rPr>
        <w:t xml:space="preserve"> </w:t>
      </w:r>
      <w:r w:rsidR="00DC2FC9">
        <w:rPr>
          <w:iCs/>
          <w:sz w:val="22"/>
          <w:szCs w:val="22"/>
          <w:lang w:val="en"/>
        </w:rPr>
        <w:t>t</w:t>
      </w:r>
      <w:r w:rsidRPr="006E04DE">
        <w:rPr>
          <w:iCs/>
          <w:sz w:val="22"/>
          <w:szCs w:val="22"/>
          <w:lang w:val="en"/>
        </w:rPr>
        <w:t xml:space="preserve">he children looked enthusiastic </w:t>
      </w:r>
      <w:r>
        <w:rPr>
          <w:iCs/>
          <w:sz w:val="22"/>
          <w:szCs w:val="22"/>
          <w:lang w:val="en"/>
        </w:rPr>
        <w:t>about</w:t>
      </w:r>
      <w:r w:rsidRPr="006E04DE">
        <w:rPr>
          <w:iCs/>
          <w:sz w:val="22"/>
          <w:szCs w:val="22"/>
          <w:lang w:val="en"/>
        </w:rPr>
        <w:t xml:space="preserve"> the books as they chose and borrowed the book to read. The closer children are to the books, the more often they will use their time to access and read the books.</w:t>
      </w:r>
      <w:r w:rsidR="001D2546">
        <w:rPr>
          <w:iCs/>
          <w:sz w:val="22"/>
          <w:szCs w:val="22"/>
          <w:lang w:val="en"/>
        </w:rPr>
        <w:t xml:space="preserve"> </w:t>
      </w:r>
      <w:r w:rsidR="001D2546" w:rsidRPr="001D2546">
        <w:rPr>
          <w:iCs/>
          <w:sz w:val="22"/>
          <w:szCs w:val="22"/>
          <w:lang w:val="en"/>
        </w:rPr>
        <w:t xml:space="preserve">In line with that, </w:t>
      </w:r>
      <w:r w:rsidR="001D2546">
        <w:rPr>
          <w:iCs/>
          <w:sz w:val="22"/>
          <w:szCs w:val="22"/>
          <w:lang w:val="en"/>
        </w:rPr>
        <w:t>it is expected</w:t>
      </w:r>
      <w:r w:rsidR="001D2546" w:rsidRPr="001D2546">
        <w:rPr>
          <w:iCs/>
          <w:sz w:val="22"/>
          <w:szCs w:val="22"/>
          <w:lang w:val="en"/>
        </w:rPr>
        <w:t xml:space="preserve"> that the literacy level of Indonesian will increase.</w:t>
      </w:r>
    </w:p>
    <w:p w14:paraId="0E297691" w14:textId="77777777" w:rsidR="000705CE" w:rsidRPr="006E04DE" w:rsidRDefault="000705CE" w:rsidP="000705CE">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Pr>
          <w:sz w:val="22"/>
          <w:szCs w:val="22"/>
        </w:rPr>
        <w:t>reading interest; reading corner; reading habit</w:t>
      </w:r>
    </w:p>
    <w:p w14:paraId="67B6482E" w14:textId="77777777" w:rsidR="000705CE" w:rsidRPr="00627B70" w:rsidRDefault="000705CE" w:rsidP="000705CE">
      <w:pPr>
        <w:tabs>
          <w:tab w:val="left" w:pos="709"/>
        </w:tabs>
        <w:jc w:val="center"/>
        <w:rPr>
          <w:sz w:val="22"/>
          <w:szCs w:val="22"/>
        </w:rPr>
      </w:pPr>
    </w:p>
    <w:p w14:paraId="19B4364B" w14:textId="2C085786" w:rsidR="000705CE" w:rsidRDefault="000705CE" w:rsidP="000705CE">
      <w:pPr>
        <w:jc w:val="both"/>
        <w:rPr>
          <w:iCs/>
          <w:sz w:val="22"/>
          <w:szCs w:val="22"/>
          <w:lang w:val="sv-SE"/>
        </w:rPr>
      </w:pPr>
      <w:proofErr w:type="spellStart"/>
      <w:r w:rsidRPr="00627B70">
        <w:rPr>
          <w:b/>
          <w:sz w:val="22"/>
          <w:szCs w:val="22"/>
        </w:rPr>
        <w:t>Abstrak</w:t>
      </w:r>
      <w:proofErr w:type="spellEnd"/>
      <w:r w:rsidRPr="00627B70">
        <w:rPr>
          <w:b/>
          <w:sz w:val="22"/>
          <w:szCs w:val="22"/>
        </w:rPr>
        <w:t>:</w:t>
      </w:r>
      <w:r>
        <w:rPr>
          <w:sz w:val="22"/>
          <w:szCs w:val="22"/>
        </w:rPr>
        <w:t xml:space="preserve"> </w:t>
      </w:r>
      <w:r w:rsidRPr="006E04DE">
        <w:rPr>
          <w:iCs/>
          <w:sz w:val="22"/>
          <w:szCs w:val="22"/>
          <w:lang w:val="sv-SE"/>
        </w:rPr>
        <w:t xml:space="preserve">Mengembangkan budaya membaca merupakan bentuk dari penyelenggaraan pendidikan, maka </w:t>
      </w:r>
      <w:r w:rsidR="00C535F3">
        <w:rPr>
          <w:iCs/>
          <w:sz w:val="22"/>
          <w:szCs w:val="22"/>
          <w:lang w:val="sv-SE"/>
        </w:rPr>
        <w:t xml:space="preserve">dari itu </w:t>
      </w:r>
      <w:r w:rsidRPr="006E04DE">
        <w:rPr>
          <w:iCs/>
          <w:sz w:val="22"/>
          <w:szCs w:val="22"/>
          <w:lang w:val="sv-SE"/>
        </w:rPr>
        <w:t>budaya membaca harus ditanamkan sejak dini pada a</w:t>
      </w:r>
      <w:r w:rsidRPr="001D2546">
        <w:rPr>
          <w:iCs/>
          <w:sz w:val="22"/>
          <w:szCs w:val="22"/>
          <w:lang w:val="sv-SE"/>
        </w:rPr>
        <w:t>nak. Namun, tidak semua anak dapat merasakan fasilitas seperti membaca aneka jenis buku bacaan yang sesuai minatnya, seperti halnya anak-anak di panti asuhan. Maka dari itu, kegiatan pengabdian kepada masyarakat ini bertujuan untuk meningkatkan minat baca pada anak di Panti Asuhan Imanuel Palangka Raya. Program yang dilaksanakan adalah dengan menyediakan fasilitas Reading Corner atau pojok baca. Langkah pertama yang dilakukan adalah meminta izin dari pihak pengelola dan memperoleh data terkait usia dan</w:t>
      </w:r>
      <w:r w:rsidRPr="006E04DE">
        <w:rPr>
          <w:iCs/>
          <w:sz w:val="22"/>
          <w:szCs w:val="22"/>
          <w:lang w:val="sv-SE"/>
        </w:rPr>
        <w:t xml:space="preserve"> jumlah anak. Kemudian, tim melakukan pengadaan alat dan bahan yang diperlukan dan melaksanakan kegiatan sesuai rancangan. Hasil dari kegiatan ini adalah untuk menghadirkan Reading Corner di panti asuhan guna memberikan akses kepada anak-anak untuk membaca aneka jenis buku yang menarik dan sesuai dengan minat mereka. Respon anak-anak terhadap Reading Corner sangat positif. Hal ini dapat dilihat dari antusiasme mereka dalam memilih dan meminjam buku bacaan. </w:t>
      </w:r>
      <w:r w:rsidR="001D2546">
        <w:rPr>
          <w:iCs/>
          <w:sz w:val="22"/>
          <w:szCs w:val="22"/>
          <w:lang w:val="sv-SE"/>
        </w:rPr>
        <w:t>Diharapakan, s</w:t>
      </w:r>
      <w:r w:rsidRPr="006E04DE">
        <w:rPr>
          <w:iCs/>
          <w:sz w:val="22"/>
          <w:szCs w:val="22"/>
          <w:lang w:val="sv-SE"/>
        </w:rPr>
        <w:t>emakin dekat anak dengan buku-buku bacaan, maka mereka akan lebih sering menggunakan waktunya untuk mengakses dan membaca buku-buku tersebut.</w:t>
      </w:r>
      <w:r w:rsidR="001D2546">
        <w:rPr>
          <w:iCs/>
          <w:sz w:val="22"/>
          <w:szCs w:val="22"/>
          <w:lang w:val="sv-SE"/>
        </w:rPr>
        <w:t xml:space="preserve"> Sejalan dengan itu, kami mengharapkan agar tingkat literasi anak-anak Indonesia semakin meningkat. </w:t>
      </w:r>
    </w:p>
    <w:p w14:paraId="424E00FA" w14:textId="77777777" w:rsidR="00DC2FC9" w:rsidRPr="006E04DE" w:rsidRDefault="00DC2FC9" w:rsidP="000705CE">
      <w:pPr>
        <w:jc w:val="both"/>
        <w:rPr>
          <w:sz w:val="22"/>
          <w:szCs w:val="22"/>
          <w:lang w:val="en-GB"/>
        </w:rPr>
      </w:pPr>
    </w:p>
    <w:p w14:paraId="6D633F11" w14:textId="77777777" w:rsidR="000705CE" w:rsidRPr="006E04DE" w:rsidRDefault="000705CE" w:rsidP="000705CE">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Pr>
          <w:sz w:val="22"/>
          <w:szCs w:val="22"/>
        </w:rPr>
        <w:t>minat</w:t>
      </w:r>
      <w:proofErr w:type="spellEnd"/>
      <w:r>
        <w:rPr>
          <w:sz w:val="22"/>
          <w:szCs w:val="22"/>
        </w:rPr>
        <w:t xml:space="preserve"> </w:t>
      </w:r>
      <w:proofErr w:type="spellStart"/>
      <w:r>
        <w:rPr>
          <w:sz w:val="22"/>
          <w:szCs w:val="22"/>
        </w:rPr>
        <w:t>baca</w:t>
      </w:r>
      <w:proofErr w:type="spellEnd"/>
      <w:r>
        <w:rPr>
          <w:sz w:val="22"/>
          <w:szCs w:val="22"/>
        </w:rPr>
        <w:t xml:space="preserve">; </w:t>
      </w:r>
      <w:proofErr w:type="spellStart"/>
      <w:r>
        <w:rPr>
          <w:sz w:val="22"/>
          <w:szCs w:val="22"/>
        </w:rPr>
        <w:t>kebiasaan</w:t>
      </w:r>
      <w:proofErr w:type="spellEnd"/>
      <w:r>
        <w:rPr>
          <w:sz w:val="22"/>
          <w:szCs w:val="22"/>
        </w:rPr>
        <w:t xml:space="preserve"> </w:t>
      </w:r>
      <w:proofErr w:type="spellStart"/>
      <w:r>
        <w:rPr>
          <w:sz w:val="22"/>
          <w:szCs w:val="22"/>
        </w:rPr>
        <w:t>membaca</w:t>
      </w:r>
      <w:proofErr w:type="spellEnd"/>
      <w:r>
        <w:rPr>
          <w:sz w:val="22"/>
          <w:szCs w:val="22"/>
        </w:rPr>
        <w:t xml:space="preserve">; </w:t>
      </w:r>
      <w:proofErr w:type="spellStart"/>
      <w:r>
        <w:rPr>
          <w:sz w:val="22"/>
          <w:szCs w:val="22"/>
        </w:rPr>
        <w:t>pojok</w:t>
      </w:r>
      <w:proofErr w:type="spellEnd"/>
      <w:r>
        <w:rPr>
          <w:sz w:val="22"/>
          <w:szCs w:val="22"/>
        </w:rPr>
        <w:t xml:space="preserve"> </w:t>
      </w:r>
      <w:proofErr w:type="spellStart"/>
      <w:r>
        <w:rPr>
          <w:sz w:val="22"/>
          <w:szCs w:val="22"/>
        </w:rPr>
        <w:t>baca</w:t>
      </w:r>
      <w:proofErr w:type="spellEnd"/>
      <w:r>
        <w:rPr>
          <w:sz w:val="22"/>
          <w:szCs w:val="22"/>
        </w:rPr>
        <w:t xml:space="preserve">; </w:t>
      </w:r>
      <w:r w:rsidRPr="0008396C">
        <w:rPr>
          <w:i/>
          <w:iCs/>
          <w:sz w:val="22"/>
          <w:szCs w:val="22"/>
        </w:rPr>
        <w:t>Reading Corner</w:t>
      </w:r>
    </w:p>
    <w:p w14:paraId="74A74688"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5049B648" w14:textId="77777777"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36E2D122" w14:textId="77777777" w:rsidR="001A467C" w:rsidRPr="002E36A8" w:rsidRDefault="001A467C" w:rsidP="001A467C">
      <w:pPr>
        <w:autoSpaceDE w:val="0"/>
        <w:autoSpaceDN w:val="0"/>
        <w:adjustRightInd w:val="0"/>
        <w:jc w:val="both"/>
        <w:rPr>
          <w:b/>
          <w:lang w:val="id-ID"/>
        </w:rPr>
      </w:pPr>
    </w:p>
    <w:p w14:paraId="0D761A55" w14:textId="77777777" w:rsidR="000705CE" w:rsidRDefault="000705CE" w:rsidP="000705CE">
      <w:pPr>
        <w:pStyle w:val="NormalWeb"/>
        <w:spacing w:before="0" w:beforeAutospacing="0" w:after="0" w:afterAutospacing="0"/>
        <w:ind w:firstLine="720"/>
        <w:jc w:val="both"/>
        <w:rPr>
          <w:color w:val="000000"/>
          <w:lang w:val="sv-SE"/>
        </w:rPr>
      </w:pPr>
      <w:r w:rsidRPr="00893E4B">
        <w:rPr>
          <w:color w:val="000000"/>
          <w:lang w:val="sv-SE"/>
        </w:rPr>
        <w:t>Undang-Undang No. 20 Tahun 2003 tentang Sistem Pendidikan Nasional menyatakan bahwa mengembangkan budaya membaca merupakan salah satu bentuk dari penyelenggaraan pendidikan. Maka dari itu, budaya membaca harus ditanamkan sejak dini pada anak.</w:t>
      </w:r>
    </w:p>
    <w:p w14:paraId="06DCDAB7" w14:textId="62596CDC" w:rsidR="000705CE" w:rsidRDefault="000705CE" w:rsidP="000705CE">
      <w:pPr>
        <w:pStyle w:val="NormalWeb"/>
        <w:spacing w:before="0" w:beforeAutospacing="0" w:after="0" w:afterAutospacing="0"/>
        <w:ind w:firstLine="720"/>
        <w:jc w:val="both"/>
        <w:rPr>
          <w:color w:val="000000"/>
          <w:lang w:val="sv-SE"/>
        </w:rPr>
      </w:pPr>
      <w:r w:rsidRPr="00893E4B">
        <w:rPr>
          <w:color w:val="000000"/>
          <w:lang w:val="sv-SE"/>
        </w:rPr>
        <w:t xml:space="preserve">Membaca </w:t>
      </w:r>
      <w:r>
        <w:rPr>
          <w:color w:val="000000"/>
          <w:lang w:val="sv-SE"/>
        </w:rPr>
        <w:t xml:space="preserve">dapat </w:t>
      </w:r>
      <w:r w:rsidRPr="00893E4B">
        <w:rPr>
          <w:color w:val="000000"/>
          <w:lang w:val="sv-SE"/>
        </w:rPr>
        <w:t>memberikan banyak manfaat bagi anak</w:t>
      </w:r>
      <w:r w:rsidR="003D0C56">
        <w:rPr>
          <w:color w:val="000000"/>
          <w:lang w:val="sv-SE"/>
        </w:rPr>
        <w:t>.</w:t>
      </w:r>
      <w:r w:rsidRPr="00893E4B">
        <w:rPr>
          <w:color w:val="000000"/>
          <w:lang w:val="sv-SE"/>
        </w:rPr>
        <w:t xml:space="preserve"> </w:t>
      </w:r>
      <w:r w:rsidR="003D0C56">
        <w:rPr>
          <w:color w:val="000000"/>
          <w:lang w:val="sv-SE"/>
        </w:rPr>
        <w:t>Diantaranya, m</w:t>
      </w:r>
      <w:r w:rsidRPr="00893E4B">
        <w:rPr>
          <w:color w:val="000000"/>
          <w:lang w:val="sv-SE"/>
        </w:rPr>
        <w:t xml:space="preserve">embaca pada </w:t>
      </w:r>
      <w:r w:rsidRPr="003D0C56">
        <w:rPr>
          <w:color w:val="000000"/>
          <w:lang w:val="sv-SE"/>
        </w:rPr>
        <w:t>anak dapat mendukung perkembangan keterampilan berpikir</w:t>
      </w:r>
      <w:r w:rsidR="003D0C56" w:rsidRPr="003D0C56">
        <w:rPr>
          <w:color w:val="000000"/>
          <w:lang w:val="sv-SE"/>
        </w:rPr>
        <w:t xml:space="preserve"> kritis</w:t>
      </w:r>
      <w:r w:rsidRPr="003D0C56">
        <w:rPr>
          <w:color w:val="000000"/>
          <w:lang w:val="sv-SE"/>
        </w:rPr>
        <w:t xml:space="preserve">, memperkaya kosakata dan kemampuan berkomunikasi </w:t>
      </w:r>
      <w:r w:rsidR="00452525">
        <w:rPr>
          <w:color w:val="000000"/>
          <w:lang w:val="sv-SE"/>
        </w:rPr>
        <w:fldChar w:fldCharType="begin" w:fldLock="1"/>
      </w:r>
      <w:r w:rsidR="00C64466">
        <w:rPr>
          <w:color w:val="000000"/>
          <w:lang w:val="sv-SE"/>
        </w:rPr>
        <w:instrText>ADDIN CSL_CITATION {"citationItems":[{"id":"ITEM-1","itemData":{"abstract":"Penelitian ini bertujuan untuk menganalisis peran minat membaca dan penguasaan kosakata terhadap keterampilan berbicara bahasa Indonesia. Penelitian ini adalah penelitian suvai dengan populasi peserta didik kelas XI IPA SMA Negeri di Jakarta Selatan. Sampel diambil dengan teknik random sampling sebanyak 80 orang. Instrumen yang digunakan adalah angket, tes, dan berpidato. Analisis data menggunakan regresi korelasi ganda. Dari pengolahan data diperoleh hasil: (1) terdapat pengaruh yang positif dan signifikan minat membaca dan penguasaan kosakata secara bersama-sama terhadap keterampilan berbicara; (2) tidak ada pengaruh minat membaca terhadap keterampilan berbicara bahasa Indonesia; (3) terdapat pengaruh yang positif dan sangat signifikan penguasaan kosakata terhadap keterampilan berbicara.","author":[{"dropping-particle":"","family":"Wiyanti","given":"Endang","non-dropping-particle":"","parse-names":false,"suffix":""}],"container-title":"Deiksis","id":"ITEM-1","issue":"2","issued":{"date-parts":[["2014"]]},"page":"89-100","title":"Peran Minat Membaca Dan Penguasaan Kosakata Terhadap Keterampilan Berbicara Bahasa Indonesia","type":"article-journal","volume":"6"},"uris":["http://www.mendeley.com/documents/?uuid=9989b079-8631-4273-8c22-5ada265e5481"]},{"id":"ITEM-2","itemData":{"DOI":"10.23887/jpdi.v1i1.2680","ISSN":"2613-9545","abstract":"Penelitian ini bertujuan untuk mengetahui kemampuan membaca kritis ditinjau dari kemampuan berpikir kritis dan minat membaca pada siswa kelas V SD Kristen Harapan Denpasar. Penelitian ini merupakan penelitian expost facto. Populasi dalam penelitian ini adalah keseluruhan siswa kelas V SD Kristen Harapan Denpasar yang berjumlah 159 siswa. Sebanyak 106 siswa dipilih sebagai sampel yang ditentukan dengan teknik random sampling. Data kemampuan membaca kritis dan berpikir kritis dikumpulkan dengan menggunakan tes esai, sedangkan data minat membaca menggunakan kuesioner. Data dianalisis dengan menggunakan Anava dua jalan berbantuan SPSS 17.00 for windows. Penelitian menunjukkan hasil sebagai berikut. Pertama, terdapat perbedaan kemampuan membaca kritis ditinjau dari kemampuan berpikir kritis. Kedua, terdapat perbedaan kemampuan membaca kritis ditinjau dari minat membaca. Ketiga, terdapat pengaruh interaksi antara kemampuan berpikir kritis dan minat membaca terhadap kemampuan membaca kritis. Kempat, terdapat perbedaan kemampuan membaca kritis pada siswa yang memiliki berpikir kritis tinggi dengan siswa yang memiliki minat baca tinggi dengan minat baca rendah. Kelima, terdapat perbedaan kemampuan membaca kritis pada siswa yang memiliki kemampuan berpikir kritis rendah dengan siswa yang memiliki minat baca tinggi dan minat baca rendah. Keenam, terdapat perbedaan kemampuan membaca kritis pada siswa yang memiliki minat baca tinggi dengan siswa yang memiliki kemampuan berpikir kritis tinggi dan kemampuan berpikir kritis rendah. Ketujuh, terdapat perbedaan kemampuan membaca kritis pada siswa yang memiliki minat baca rendah dengan siswa yang memiliki kemampuan berpikir kritis tinggi dan kemampuan berpikir kritis rendah Kata kunci: kemampuan berpikir kritis, kemampuan membaca kritis, minat membaca","author":[{"dropping-particle":"","family":"Restuningsih","given":"Made Anita","non-dropping-particle":"","parse-names":false,"suffix":""},{"dropping-particle":"","family":"Nyoman","given":"Dantes","non-dropping-particle":"","parse-names":false,"suffix":""},{"dropping-particle":"","family":"Sudiana","given":"Nyoman","non-dropping-particle":"","parse-names":false,"suffix":""}],"container-title":"PENDASI: Jurnal Pendidikan Dasar Indonesia","id":"ITEM-2","issue":"1","issued":{"date-parts":[["2017"]]},"page":"45-54","title":"Kemampuan Membaca Kritis Ditinjau Dari Kemampuan Berpikir Kritis Dan Minat Membaca Pada Siswa Kelas V Sd Kristen Harapan Denpasar","type":"article-journal","volume":"1"},"uris":["http://www.mendeley.com/documents/?uuid=0b02aaf9-8343-4bf1-be37-3565d522c2da"]}],"mendeley":{"formattedCitation":"(Restuningsih et al., 2017; Wiyanti, 2014)","plainTextFormattedCitation":"(Restuningsih et al., 2017; Wiyanti, 2014)","previouslyFormattedCitation":"(Restuningsih et al., 2017; Wiyanti, 2014)"},"properties":{"noteIndex":0},"schema":"https://github.com/citation-style-language/schema/raw/master/csl-citation.json"}</w:instrText>
      </w:r>
      <w:r w:rsidR="00452525">
        <w:rPr>
          <w:color w:val="000000"/>
          <w:lang w:val="sv-SE"/>
        </w:rPr>
        <w:fldChar w:fldCharType="separate"/>
      </w:r>
      <w:r w:rsidR="003D0C56" w:rsidRPr="003D0C56">
        <w:rPr>
          <w:noProof/>
          <w:color w:val="000000"/>
          <w:lang w:val="sv-SE"/>
        </w:rPr>
        <w:t>(Restuningsih et al., 2017; Wiyanti, 2014)</w:t>
      </w:r>
      <w:r w:rsidR="00452525">
        <w:rPr>
          <w:color w:val="000000"/>
          <w:lang w:val="sv-SE"/>
        </w:rPr>
        <w:fldChar w:fldCharType="end"/>
      </w:r>
      <w:r w:rsidR="00452525">
        <w:rPr>
          <w:color w:val="000000"/>
          <w:lang w:val="sv-SE"/>
        </w:rPr>
        <w:t>.</w:t>
      </w:r>
    </w:p>
    <w:p w14:paraId="61BF5BEC" w14:textId="045F9A7F" w:rsidR="000705CE" w:rsidRPr="00893E4B" w:rsidRDefault="00950B97" w:rsidP="000705CE">
      <w:pPr>
        <w:pStyle w:val="NormalWeb"/>
        <w:spacing w:before="0" w:beforeAutospacing="0" w:after="0" w:afterAutospacing="0"/>
        <w:ind w:firstLine="720"/>
        <w:jc w:val="both"/>
        <w:rPr>
          <w:color w:val="000000"/>
          <w:lang w:val="sv-SE"/>
        </w:rPr>
      </w:pPr>
      <w:r>
        <w:rPr>
          <w:color w:val="000000"/>
          <w:lang w:val="sv-SE"/>
        </w:rPr>
        <w:t>Sebelumnya, p</w:t>
      </w:r>
      <w:r w:rsidR="000705CE" w:rsidRPr="00893E4B">
        <w:rPr>
          <w:color w:val="000000"/>
          <w:lang w:val="sv-SE"/>
        </w:rPr>
        <w:t>erlu dipahami bahwa minat merupakan ”kecenderungan yang menetap untuk merasa tertarik pada bidang atau hal tertentu atau merasa senang berkecimpung dalam bidang tersebut”</w:t>
      </w:r>
      <w:r w:rsidR="00C64466">
        <w:rPr>
          <w:color w:val="000000"/>
          <w:lang w:val="sv-SE"/>
        </w:rPr>
        <w:t xml:space="preserve"> </w:t>
      </w:r>
      <w:r w:rsidR="00C64466">
        <w:rPr>
          <w:color w:val="000000"/>
          <w:lang w:val="sv-SE"/>
        </w:rPr>
        <w:fldChar w:fldCharType="begin" w:fldLock="1"/>
      </w:r>
      <w:r w:rsidR="00C64466">
        <w:rPr>
          <w:color w:val="000000"/>
          <w:lang w:val="sv-SE"/>
        </w:rPr>
        <w:instrText>ADDIN CSL_CITATION {"citationItems":[{"id":"ITEM-1","itemData":{"DOI":"10.26740/jrpd.v3n1.p320-328","abstract":"ABSTRAKMembaca menjadi topik penting yang menyita banyak perhatian masyarakat dunia. Kualitas membaca menentukan keberadapan suatu bangsa. Bangsa yang memiliki kualitas membaca rendah akan mengalami keterbelakangan dan ketertinggalan. Hal ini dapat diatasi dengan peningkatan minat dan kebiasaan membaca. Pola asuh orang tua dan keadaan situasional menjadi faktor penentu tumbuhnya kebiasaan tersebut. Tujuan khusus dari penelitian ini adalah untuk mengetahui faktor dasar timbulnya kebiasaan membaca. Data dikumpulkan menggunakan observasi, wawancara, dan catatan lapangan. Hasil penelitian menunjukkan bahwa faktor dasar yang membentuk kebiasaan baca ada faktor situasional dan pola asuh orang tua. Hasil penelitian juga menunjukkan bahwa kebiasaan membaca tidak berpengaruh signifikan terhadap kemampuan membaca.  Kata kunci: kebiasaan membaca, anak-anak, faktor membaca.","author":[{"dropping-particle":"","family":"Maharani","given":"Ony Dina","non-dropping-particle":"","parse-names":false,"suffix":""}],"container-title":"Jurnal Review Pendidikan Dasar : Jurnal Kajian Pendidikan dan Hasil Penelitian","id":"ITEM-1","issue":"1","issued":{"date-parts":[["2017"]]},"page":"320","title":"Minat Baca Anak-Anak Di Kampoeng Baca Kabupaten Jember","type":"article-journal","volume":"3"},"uris":["http://www.mendeley.com/documents/?uuid=2116796e-806a-459d-a8d5-141d2c011f53"]}],"mendeley":{"formattedCitation":"(Maharani, 2017)","manualFormatting":"(Winkel, 1989 dalam Maharani, 2017)","plainTextFormattedCitation":"(Maharani, 2017)","previouslyFormattedCitation":"(Maharani, 2017)"},"properties":{"noteIndex":0},"schema":"https://github.com/citation-style-language/schema/raw/master/csl-citation.json"}</w:instrText>
      </w:r>
      <w:r w:rsidR="00C64466">
        <w:rPr>
          <w:color w:val="000000"/>
          <w:lang w:val="sv-SE"/>
        </w:rPr>
        <w:fldChar w:fldCharType="separate"/>
      </w:r>
      <w:r w:rsidR="00C64466" w:rsidRPr="00C64466">
        <w:rPr>
          <w:noProof/>
          <w:color w:val="000000"/>
          <w:lang w:val="sv-SE"/>
        </w:rPr>
        <w:t>(</w:t>
      </w:r>
      <w:r w:rsidR="00C64466">
        <w:rPr>
          <w:noProof/>
          <w:color w:val="000000"/>
          <w:lang w:val="sv-SE"/>
        </w:rPr>
        <w:t xml:space="preserve">Winkel, 1989 dalam </w:t>
      </w:r>
      <w:r w:rsidR="00C64466" w:rsidRPr="00C64466">
        <w:rPr>
          <w:noProof/>
          <w:color w:val="000000"/>
          <w:lang w:val="sv-SE"/>
        </w:rPr>
        <w:t>Maharani, 2017)</w:t>
      </w:r>
      <w:r w:rsidR="00C64466">
        <w:rPr>
          <w:color w:val="000000"/>
          <w:lang w:val="sv-SE"/>
        </w:rPr>
        <w:fldChar w:fldCharType="end"/>
      </w:r>
      <w:r w:rsidR="00C64466">
        <w:rPr>
          <w:color w:val="000000"/>
          <w:lang w:val="sv-SE"/>
        </w:rPr>
        <w:t xml:space="preserve">. </w:t>
      </w:r>
      <w:r w:rsidR="000705CE" w:rsidRPr="00893E4B">
        <w:rPr>
          <w:color w:val="000000"/>
          <w:lang w:val="sv-SE"/>
        </w:rPr>
        <w:t>Artinya, minat adalah hal yang disenangi atau menarik perhatian anak, sehingga mereka melakukannya atas dorongan dari diri sendiri. Maka dari itu, minat baca pada anak harus distimulasi agar mereka tertarik untuk melakukannya.</w:t>
      </w:r>
    </w:p>
    <w:p w14:paraId="0536447B" w14:textId="0F449837" w:rsidR="000705CE" w:rsidRPr="00893E4B" w:rsidRDefault="000705CE" w:rsidP="000705CE">
      <w:pPr>
        <w:pStyle w:val="NormalWeb"/>
        <w:spacing w:before="0" w:beforeAutospacing="0" w:after="0" w:afterAutospacing="0"/>
        <w:ind w:firstLine="720"/>
        <w:jc w:val="both"/>
        <w:rPr>
          <w:color w:val="000000"/>
          <w:lang w:val="sv-SE"/>
        </w:rPr>
      </w:pPr>
      <w:r w:rsidRPr="00893E4B">
        <w:rPr>
          <w:color w:val="000000"/>
          <w:lang w:val="sv-SE"/>
        </w:rPr>
        <w:t>Namun, menumbuhkah minat baca pada anak bukanlah hal mudah</w:t>
      </w:r>
      <w:r>
        <w:rPr>
          <w:color w:val="000000"/>
          <w:lang w:val="sv-SE"/>
        </w:rPr>
        <w:t>, apalagi di era digital saat ini</w:t>
      </w:r>
      <w:r w:rsidRPr="00893E4B">
        <w:rPr>
          <w:color w:val="000000"/>
          <w:lang w:val="sv-SE"/>
        </w:rPr>
        <w:t>.</w:t>
      </w:r>
      <w:r>
        <w:rPr>
          <w:color w:val="000000"/>
          <w:lang w:val="sv-SE"/>
        </w:rPr>
        <w:t xml:space="preserve"> Dimana anak-anak cenderung lebih suka bermain dengan gawainya.</w:t>
      </w:r>
      <w:r w:rsidRPr="00893E4B">
        <w:rPr>
          <w:color w:val="000000"/>
          <w:lang w:val="sv-SE"/>
        </w:rPr>
        <w:t xml:space="preserve"> Adapun faktor-faktor dominan yang mempengaruhi minat baca diantaranya adalah keadaan lingkungan sosial yang kondusif, rasa ingin tahu, dan keadan lingkungan fisik yang memadai</w:t>
      </w:r>
      <w:r w:rsidR="00A7469B">
        <w:rPr>
          <w:color w:val="000000"/>
          <w:lang w:val="sv-SE"/>
        </w:rPr>
        <w:t xml:space="preserve"> </w:t>
      </w:r>
      <w:r w:rsidR="00EF71A8">
        <w:rPr>
          <w:color w:val="000000"/>
          <w:lang w:val="sv-SE"/>
        </w:rPr>
        <w:fldChar w:fldCharType="begin" w:fldLock="1"/>
      </w:r>
      <w:r w:rsidR="00EF71A8">
        <w:rPr>
          <w:color w:val="000000"/>
          <w:lang w:val="sv-SE"/>
        </w:rPr>
        <w:instrText>ADDIN CSL_CITATION {"citationItems":[{"id":"ITEM-1","itemData":{"DOI":"10.24198/jkip.v1i2.9980","ISSN":"2303-2677","abstract":"Reading a book or literature is an imperative reference source for students. Reading is an activity that can add insights and broaden our horizons. Reading is not only related to the teaching and learning  process,  but can also form the personality of individuals by comprehending fully the results of reading. Unfortunately, currently, student’s reading interest looks very minimal. The student’s low interest for reading can be seen from the number of visits in each campus library. There are several dominant factors which affect the student’s reading interest which are: a high curiosity on facts, theories, principles, knowledge and information; an adequate physical environment; a more conducive social environment; the thirst for information and curiosity; as well as the principle of life that reading is a spiritual necessity. This study examines the factors which are most dominant among those factors and how great the influence of each of these factors is against the interest in reading. The research population  are  students at ITB Library, samples have been simplified to 96 respondents, and the study used the explanatory survey methods. Data collection is obtained by observation, interview, questionnaire and literature study which are then analyzed by path analysis. The results showed that a more conducive social environment is the most dominant factor affecting the reading interest of students, followed by a high curiosity on facts, theories, principles, knowledge and information, and an adequate physical environment, then the thirst for information and curiosity as well as the principle of life that reading is a spiritual necessity.      Membaca buku atau literatur adalah sumber referensi yang sangat penting bagi mahasiswa. Membaca merupakan suatu kegiatan yang dapat menambah wawasan dan memperluas cakrawala kita. Membaca tidak hanya berkaitan dengan proses belajar mengajar saja, tetapi juga dapat membentuk kepribadian individu dengan menghayati hasil bacaannya. Sayangnya, minat baca mahasiswa saat ini terlihat sangat minim.. Rendahnya minat baca mahasiswa dapat dilihat dari jumlah kunjungan yang ada di setiap perpustakaan kampus. Ada beberapa faktor dominan yang mempengaruhi minat baca mahasiwa yaitu: rasa ingin tahu yang tinggi atas fakta, teori, prinsip, pengetahuan dan informasi; keadaan lingkungan fisik yang memadai; keadaan lingkungan sosial yang lebih kondusif; rasa haus informasi dan rasa ingin tahu; serta berprinsip hidup bahwa membaca merup…","author":[{"dropping-particle":"","family":"Anugra","given":"Helzi","non-dropping-particle":"","parse-names":false,"suffix":""},{"dropping-particle":"","family":"Yusup","given":"Pawit M","non-dropping-particle":"","parse-names":false,"suffix":""},{"dropping-particle":"","family":"Erwina","given":"Wina","non-dropping-particle":"","parse-names":false,"suffix":""}],"container-title":"Jurnal Kajian Informasi dan Perpustakaan","id":"ITEM-1","issue":"2","issued":{"date-parts":[["2013"]]},"page":"137","title":"Faktor-Faktor Dominan Yang Mempengaruhi Minat Baca Mahasiswa Survei Eksplanatori Tentang Minat Baca Mahasiswa Di Upt Perpustakaan Itb","type":"article-journal","volume":"1"},"uris":["http://www.mendeley.com/documents/?uuid=5d88f12a-e2ca-4778-96c5-f06fadd82936"]}],"mendeley":{"formattedCitation":"(Anugra et al., 2013)","plainTextFormattedCitation":"(Anugra et al., 2013)","previouslyFormattedCitation":"(Anugra et al., 2013)"},"properties":{"noteIndex":0},"schema":"https://github.com/citation-style-language/schema/raw/master/csl-citation.json"}</w:instrText>
      </w:r>
      <w:r w:rsidR="00EF71A8">
        <w:rPr>
          <w:color w:val="000000"/>
          <w:lang w:val="sv-SE"/>
        </w:rPr>
        <w:fldChar w:fldCharType="separate"/>
      </w:r>
      <w:r w:rsidR="00EF71A8" w:rsidRPr="00EF71A8">
        <w:rPr>
          <w:noProof/>
          <w:color w:val="000000"/>
          <w:lang w:val="sv-SE"/>
        </w:rPr>
        <w:t>(Anugra et al., 2013)</w:t>
      </w:r>
      <w:r w:rsidR="00EF71A8">
        <w:rPr>
          <w:color w:val="000000"/>
          <w:lang w:val="sv-SE"/>
        </w:rPr>
        <w:fldChar w:fldCharType="end"/>
      </w:r>
      <w:r w:rsidR="00EF71A8">
        <w:rPr>
          <w:color w:val="000000"/>
          <w:lang w:val="sv-SE"/>
        </w:rPr>
        <w:t>.</w:t>
      </w:r>
    </w:p>
    <w:p w14:paraId="0DEDCAB3" w14:textId="77777777" w:rsidR="000705CE" w:rsidRDefault="000705CE" w:rsidP="000705CE">
      <w:pPr>
        <w:pStyle w:val="NormalWeb"/>
        <w:spacing w:before="0" w:beforeAutospacing="0" w:after="0" w:afterAutospacing="0"/>
        <w:ind w:firstLine="720"/>
        <w:jc w:val="both"/>
        <w:rPr>
          <w:color w:val="000000"/>
          <w:lang w:val="sv-SE"/>
        </w:rPr>
      </w:pPr>
      <w:r w:rsidRPr="00893E4B">
        <w:rPr>
          <w:color w:val="000000"/>
          <w:lang w:val="sv-SE"/>
        </w:rPr>
        <w:t xml:space="preserve">Menumbuhkan minat baca pada anak menjadi hal yang semakin </w:t>
      </w:r>
      <w:r w:rsidRPr="00893E4B">
        <w:rPr>
          <w:color w:val="000000"/>
          <w:lang w:val="sv-SE"/>
        </w:rPr>
        <w:t xml:space="preserve">menantang karena terbatasnya kesempatan bagi anak-anak untuk membaca buku yang menyenangkan bagi mereka. Perlu kita sadari bahwa kegiatan membaca di kelas selama ini kebanyakan berupa membaca intensif, seperti mengidentifikasi ide pokok pada bacaan dan untuk mengerjakan tugas dari guru. </w:t>
      </w:r>
    </w:p>
    <w:p w14:paraId="7685E85A" w14:textId="77777777" w:rsidR="000705CE" w:rsidRDefault="000705CE" w:rsidP="000705CE">
      <w:pPr>
        <w:pStyle w:val="NormalWeb"/>
        <w:spacing w:before="0" w:beforeAutospacing="0" w:after="0" w:afterAutospacing="0"/>
        <w:ind w:firstLine="720"/>
        <w:jc w:val="both"/>
        <w:rPr>
          <w:color w:val="000000"/>
          <w:lang w:val="sv-SE"/>
        </w:rPr>
      </w:pPr>
      <w:r w:rsidRPr="00893E4B">
        <w:rPr>
          <w:color w:val="000000"/>
          <w:lang w:val="sv-SE"/>
        </w:rPr>
        <w:t xml:space="preserve">Ditambah lagi, waktu di sekolah kebanyakan digunakan untuk belajar di kelas atau melakukan kegiatan ekstrakurikuler. Adapun waktu yang paling memungkinkan untuk membaca secara mandiri adalah saat jam istirahat. Namun, kebanyakan anak akan lebih tertarik untuk ke kantin atau bermain di jam istirahat daripada membaca buku di perpustakaan. </w:t>
      </w:r>
    </w:p>
    <w:p w14:paraId="0A2FAECC" w14:textId="62B6ABD0" w:rsidR="000705CE" w:rsidRPr="00893E4B" w:rsidRDefault="000705CE" w:rsidP="000705CE">
      <w:pPr>
        <w:pStyle w:val="NormalWeb"/>
        <w:spacing w:before="0" w:beforeAutospacing="0" w:after="0" w:afterAutospacing="0"/>
        <w:ind w:firstLine="720"/>
        <w:jc w:val="both"/>
        <w:rPr>
          <w:color w:val="000000"/>
          <w:lang w:val="sv-SE"/>
        </w:rPr>
      </w:pPr>
      <w:r w:rsidRPr="00893E4B">
        <w:rPr>
          <w:color w:val="000000"/>
          <w:lang w:val="sv-SE"/>
        </w:rPr>
        <w:t xml:space="preserve">Maka dari itu, anak perlu difasilitasi untuk melakukan kegiatan membaca ekstensif di luar jam sekolah. Membaca ekstensif merupakan membaca sebanyak-banyaknya buku </w:t>
      </w:r>
      <w:r w:rsidR="00EF71A8">
        <w:rPr>
          <w:color w:val="000000"/>
          <w:lang w:val="sv-SE"/>
        </w:rPr>
        <w:t xml:space="preserve">atas inisiatif sendiri </w:t>
      </w:r>
      <w:r w:rsidRPr="00893E4B">
        <w:rPr>
          <w:color w:val="000000"/>
          <w:lang w:val="sv-SE"/>
        </w:rPr>
        <w:t xml:space="preserve">untuk </w:t>
      </w:r>
      <w:r w:rsidR="00EF71A8">
        <w:rPr>
          <w:color w:val="000000"/>
          <w:lang w:val="sv-SE"/>
        </w:rPr>
        <w:t xml:space="preserve">kesenangan </w:t>
      </w:r>
      <w:r w:rsidR="00EF71A8">
        <w:rPr>
          <w:color w:val="000000"/>
          <w:lang w:val="sv-SE"/>
        </w:rPr>
        <w:fldChar w:fldCharType="begin" w:fldLock="1"/>
      </w:r>
      <w:r w:rsidR="00EF71A8">
        <w:rPr>
          <w:color w:val="000000"/>
          <w:lang w:val="sv-SE"/>
        </w:rPr>
        <w:instrText>ADDIN CSL_CITATION {"citationItems":[{"id":"ITEM-1","itemData":{"DOI":"10.1177/003368829802900211","ISSN":"00336882","author":[{"dropping-particle":"","family":"Day","given":"Richard R.","non-dropping-particle":"","parse-names":false,"suffix":""},{"dropping-particle":"","family":"Bamford","given":"Julian","non-dropping-particle":"","parse-names":false,"suffix":""},{"dropping-particle":"","family":"Renandya","given":"Willy A.","non-dropping-particle":"","parse-names":false,"suffix":""},{"dropping-particle":"","family":"Jacobs","given":"George M.","non-dropping-particle":"","parse-names":false,"suffix":""},{"dropping-particle":"","family":"yu","given":"Vivienne Wai Sze","non-dropping-particle":"","parse-names":false,"suffix":""}],"container-title":"RELC Journal","id":"ITEM-1","issue":"2","issued":{"date-parts":[["1998"]]},"page":"187-191","title":"Extensive reading in the second language classroom","type":"article-journal","volume":"29"},"uris":["http://www.mendeley.com/documents/?uuid=701d3c07-dfc5-487b-b2bf-991ecaa42429"]}],"mendeley":{"formattedCitation":"(Day et al., 1998)","plainTextFormattedCitation":"(Day et al., 1998)","previouslyFormattedCitation":"(Day et al., 1998)"},"properties":{"noteIndex":0},"schema":"https://github.com/citation-style-language/schema/raw/master/csl-citation.json"}</w:instrText>
      </w:r>
      <w:r w:rsidR="00EF71A8">
        <w:rPr>
          <w:color w:val="000000"/>
          <w:lang w:val="sv-SE"/>
        </w:rPr>
        <w:fldChar w:fldCharType="separate"/>
      </w:r>
      <w:r w:rsidR="00EF71A8" w:rsidRPr="00EF71A8">
        <w:rPr>
          <w:noProof/>
          <w:color w:val="000000"/>
          <w:lang w:val="sv-SE"/>
        </w:rPr>
        <w:t>(Day et al., 1998)</w:t>
      </w:r>
      <w:r w:rsidR="00EF71A8">
        <w:rPr>
          <w:color w:val="000000"/>
          <w:lang w:val="sv-SE"/>
        </w:rPr>
        <w:fldChar w:fldCharType="end"/>
      </w:r>
      <w:r w:rsidR="00EF71A8">
        <w:rPr>
          <w:color w:val="000000"/>
          <w:lang w:val="sv-SE"/>
        </w:rPr>
        <w:t xml:space="preserve">. </w:t>
      </w:r>
    </w:p>
    <w:p w14:paraId="62518360" w14:textId="77777777" w:rsidR="000705CE" w:rsidRDefault="000705CE" w:rsidP="000705CE">
      <w:pPr>
        <w:pStyle w:val="NormalWeb"/>
        <w:spacing w:before="0" w:beforeAutospacing="0" w:after="0" w:afterAutospacing="0"/>
        <w:ind w:firstLine="720"/>
        <w:jc w:val="both"/>
        <w:rPr>
          <w:color w:val="000000"/>
          <w:lang w:val="sv-SE"/>
        </w:rPr>
      </w:pPr>
      <w:r w:rsidRPr="00893E4B">
        <w:rPr>
          <w:color w:val="000000"/>
          <w:lang w:val="sv-SE"/>
        </w:rPr>
        <w:t xml:space="preserve">Sebagai bagian dari upaya meningkatkan minat membaca pada anak, tim dosen dan mahasiswa dari Fakultas Keguruan dan Ilmu Pendidikan (FKIP) Universitas Palangka Raya berperan aktif untuk memfasilitasi panti asuhan di Palangka Raya dengan </w:t>
      </w:r>
      <w:r w:rsidRPr="00893E4B">
        <w:rPr>
          <w:i/>
          <w:color w:val="000000"/>
          <w:lang w:val="sv-SE"/>
        </w:rPr>
        <w:t>Reading Corner</w:t>
      </w:r>
      <w:r w:rsidRPr="00893E4B">
        <w:rPr>
          <w:color w:val="000000"/>
          <w:lang w:val="sv-SE"/>
        </w:rPr>
        <w:t xml:space="preserve"> atau </w:t>
      </w:r>
      <w:r>
        <w:rPr>
          <w:color w:val="000000"/>
          <w:lang w:val="sv-SE"/>
        </w:rPr>
        <w:t>pojok</w:t>
      </w:r>
      <w:r w:rsidRPr="00893E4B">
        <w:rPr>
          <w:color w:val="000000"/>
          <w:lang w:val="sv-SE"/>
        </w:rPr>
        <w:t xml:space="preserve"> baca. </w:t>
      </w:r>
    </w:p>
    <w:p w14:paraId="1A1A9782" w14:textId="34008AAB" w:rsidR="000705CE" w:rsidRPr="00893E4B" w:rsidRDefault="000705CE" w:rsidP="000705CE">
      <w:pPr>
        <w:pStyle w:val="NormalWeb"/>
        <w:spacing w:before="0" w:beforeAutospacing="0" w:after="0" w:afterAutospacing="0"/>
        <w:ind w:firstLine="720"/>
        <w:jc w:val="both"/>
        <w:rPr>
          <w:color w:val="000000"/>
          <w:lang w:val="sv-SE"/>
        </w:rPr>
      </w:pPr>
      <w:r w:rsidRPr="00893E4B">
        <w:rPr>
          <w:i/>
          <w:color w:val="000000"/>
          <w:lang w:val="sv-SE"/>
        </w:rPr>
        <w:t>Reading Corner</w:t>
      </w:r>
      <w:r w:rsidRPr="00893E4B">
        <w:rPr>
          <w:color w:val="000000"/>
          <w:lang w:val="sv-SE"/>
        </w:rPr>
        <w:t xml:space="preserve"> merupakan sebuah </w:t>
      </w:r>
      <w:r>
        <w:rPr>
          <w:color w:val="000000"/>
          <w:lang w:val="sv-SE"/>
        </w:rPr>
        <w:t>pojok</w:t>
      </w:r>
      <w:r w:rsidRPr="00893E4B">
        <w:rPr>
          <w:color w:val="000000"/>
          <w:lang w:val="sv-SE"/>
        </w:rPr>
        <w:t xml:space="preserve"> kelas atau ruangan yang</w:t>
      </w:r>
      <w:r>
        <w:rPr>
          <w:color w:val="000000"/>
          <w:lang w:val="sv-SE"/>
        </w:rPr>
        <w:t xml:space="preserve"> </w:t>
      </w:r>
      <w:r w:rsidRPr="00893E4B">
        <w:rPr>
          <w:color w:val="000000"/>
          <w:lang w:val="sv-SE"/>
        </w:rPr>
        <w:t xml:space="preserve">dilengkapi dengan koleksi buku yang ditata secara menarik untuk menumbuhkan minat baca pada </w:t>
      </w:r>
      <w:r w:rsidR="00EF71A8">
        <w:rPr>
          <w:color w:val="000000"/>
          <w:lang w:val="sv-SE"/>
        </w:rPr>
        <w:t xml:space="preserve">anak </w:t>
      </w:r>
      <w:r w:rsidR="00EF71A8">
        <w:rPr>
          <w:color w:val="000000"/>
          <w:lang w:val="sv-SE"/>
        </w:rPr>
        <w:fldChar w:fldCharType="begin" w:fldLock="1"/>
      </w:r>
      <w:r w:rsidR="00D60FC3">
        <w:rPr>
          <w:color w:val="000000"/>
          <w:lang w:val="sv-SE"/>
        </w:rPr>
        <w:instrText>ADDIN CSL_CITATION {"citationItems":[{"id":"ITEM-1","itemData":{"ISBN":"0812838599","author":[{"dropping-particle":"","family":"Faizah","given":"Dewi Utama","non-dropping-particle":"","parse-names":false,"suffix":""}],"id":"ITEM-1","issued":{"date-parts":[["2016"]]},"number-of-pages":"1-90","title":"Gerakan Literasi di Sekolah-sekolah Dasar","type":"book"},"uris":["http://www.mendeley.com/documents/?uuid=b1f50dde-c955-4c48-8839-7e9eb6713ee6"]}],"mendeley":{"formattedCitation":"(Faizah, 2016)","manualFormatting":"(Faizah, et al 2016)","plainTextFormattedCitation":"(Faizah, 2016)","previouslyFormattedCitation":"(Faizah, 2016)"},"properties":{"noteIndex":0},"schema":"https://github.com/citation-style-language/schema/raw/master/csl-citation.json"}</w:instrText>
      </w:r>
      <w:r w:rsidR="00EF71A8">
        <w:rPr>
          <w:color w:val="000000"/>
          <w:lang w:val="sv-SE"/>
        </w:rPr>
        <w:fldChar w:fldCharType="separate"/>
      </w:r>
      <w:r w:rsidR="00EF71A8" w:rsidRPr="00EF71A8">
        <w:rPr>
          <w:noProof/>
          <w:color w:val="000000"/>
          <w:lang w:val="sv-SE"/>
        </w:rPr>
        <w:t xml:space="preserve">(Faizah, </w:t>
      </w:r>
      <w:r w:rsidR="00EF71A8">
        <w:rPr>
          <w:noProof/>
          <w:color w:val="000000"/>
          <w:lang w:val="sv-SE"/>
        </w:rPr>
        <w:t xml:space="preserve">et al </w:t>
      </w:r>
      <w:r w:rsidR="00EF71A8" w:rsidRPr="00EF71A8">
        <w:rPr>
          <w:noProof/>
          <w:color w:val="000000"/>
          <w:lang w:val="sv-SE"/>
        </w:rPr>
        <w:t>2016)</w:t>
      </w:r>
      <w:r w:rsidR="00EF71A8">
        <w:rPr>
          <w:color w:val="000000"/>
          <w:lang w:val="sv-SE"/>
        </w:rPr>
        <w:fldChar w:fldCharType="end"/>
      </w:r>
      <w:r w:rsidR="00EF71A8">
        <w:rPr>
          <w:color w:val="000000"/>
          <w:lang w:val="sv-SE"/>
        </w:rPr>
        <w:t xml:space="preserve">. </w:t>
      </w:r>
      <w:r w:rsidRPr="00893E4B">
        <w:rPr>
          <w:color w:val="000000"/>
          <w:lang w:val="sv-SE"/>
        </w:rPr>
        <w:t xml:space="preserve">Dengan kata lain, </w:t>
      </w:r>
      <w:r w:rsidRPr="00893E4B">
        <w:rPr>
          <w:i/>
          <w:color w:val="000000"/>
          <w:lang w:val="sv-SE"/>
        </w:rPr>
        <w:t>Reading Corner</w:t>
      </w:r>
      <w:r w:rsidRPr="00893E4B">
        <w:rPr>
          <w:color w:val="000000"/>
          <w:lang w:val="sv-SE"/>
        </w:rPr>
        <w:t xml:space="preserve"> di panti asuhan merupakan sarana untuk melakukan kegiatan membaca ekstensif bagi anak. Adapun fasilitas utama yang </w:t>
      </w:r>
      <w:r w:rsidRPr="00893E4B">
        <w:rPr>
          <w:color w:val="000000"/>
          <w:lang w:val="sv-SE"/>
        </w:rPr>
        <w:lastRenderedPageBreak/>
        <w:t xml:space="preserve">perlu disediakan di </w:t>
      </w:r>
      <w:r w:rsidRPr="00893E4B">
        <w:rPr>
          <w:i/>
          <w:color w:val="000000"/>
          <w:lang w:val="sv-SE"/>
        </w:rPr>
        <w:t>Reading Corner</w:t>
      </w:r>
      <w:r w:rsidRPr="00893E4B">
        <w:rPr>
          <w:color w:val="000000"/>
          <w:lang w:val="sv-SE"/>
        </w:rPr>
        <w:t xml:space="preserve"> adalah aneka jenis buku bacaan, rak buku, serta tempat duduk bagi anak-anak untuk membaca. </w:t>
      </w:r>
    </w:p>
    <w:p w14:paraId="09330FC6" w14:textId="7D14DAD1" w:rsidR="000705CE" w:rsidRDefault="000705CE" w:rsidP="000705CE">
      <w:pPr>
        <w:pStyle w:val="NormalWeb"/>
        <w:spacing w:before="0" w:beforeAutospacing="0" w:after="0" w:afterAutospacing="0"/>
        <w:ind w:firstLine="720"/>
        <w:jc w:val="both"/>
        <w:rPr>
          <w:color w:val="000000"/>
          <w:lang w:val="sv-SE"/>
        </w:rPr>
      </w:pPr>
      <w:r w:rsidRPr="00893E4B">
        <w:rPr>
          <w:i/>
          <w:color w:val="000000"/>
          <w:lang w:val="sv-SE"/>
        </w:rPr>
        <w:t>Reading Corner</w:t>
      </w:r>
      <w:r w:rsidRPr="00893E4B">
        <w:rPr>
          <w:color w:val="000000"/>
          <w:lang w:val="sv-SE"/>
        </w:rPr>
        <w:t xml:space="preserve"> sendiri telah banyak digunakan dalam berbagai konteks, terutama dalam upaya menumbuhkan minat baca pada anak. Keberadaan </w:t>
      </w:r>
      <w:r w:rsidRPr="00893E4B">
        <w:rPr>
          <w:i/>
          <w:color w:val="000000"/>
          <w:lang w:val="sv-SE"/>
        </w:rPr>
        <w:t>Reading Corner</w:t>
      </w:r>
      <w:r w:rsidRPr="00893E4B">
        <w:rPr>
          <w:color w:val="000000"/>
          <w:lang w:val="sv-SE"/>
        </w:rPr>
        <w:t xml:space="preserve"> membuat aktifitas membaca lebih terjangkau dan efisien waktu</w:t>
      </w:r>
      <w:r w:rsidR="002A2ABF">
        <w:rPr>
          <w:color w:val="000000"/>
          <w:lang w:val="sv-SE"/>
        </w:rPr>
        <w:t xml:space="preserve"> </w:t>
      </w:r>
      <w:r w:rsidR="002A2ABF">
        <w:rPr>
          <w:color w:val="000000"/>
          <w:lang w:val="sv-SE"/>
        </w:rPr>
        <w:fldChar w:fldCharType="begin" w:fldLock="1"/>
      </w:r>
      <w:r w:rsidR="002A2ABF">
        <w:rPr>
          <w:color w:val="000000"/>
          <w:lang w:val="sv-SE"/>
        </w:rPr>
        <w:instrText>ADDIN CSL_CITATION {"citationItems":[{"id":"ITEM-1","itemData":{"DOI":"10.22219/jp2sd.v6i1.5906","ISSN":"2338-1140","abstract":"Pengelolaan media sudut baca kelas dengan “12345” dapat membangun budaya baca di Sekolah karena keberadaan media sudut baca kelas merupakan tempat dimana siswa dapat melakukan aktifitas membaca yang mudah terjangkau dan efisien waktu. Upaya pembudayaan/pembiasaan membaca ini dilakukan oleh siswa serta pengawasan dengan metode wawancara, pengamatan, penilaian dan pemantauan secara konsisten dan berkelanjutan oleh Guru (Guru Bahasa Indonesia). Melalui pengelolaan dengan “12345” terdiri dari 1) sosialisasi, 2) membaca, 3) tugas individu dan kelompok, 4) penilaian dan 5) refleksi, menghendaki siswa melakukan kegiatan membaca dari buku-buku referensi dan atau tehnologi lainnya secara terprogram, terjadwal dan dalam suasana yang menyenangkan.Hasil pengelolaan media sudut baca kelas dengan”12345” secara tertulis atau lisan dilaporkan dan ditindaklanjuti, sehingga terbangun budaya baca di sekolah","author":[{"dropping-particle":"","family":"Hartyatni","given":"Mijiatun Sri","non-dropping-particle":"","parse-names":false,"suffix":""}],"container-title":"Jurnal Pemikiran dan Pengembangan Sekolah Dasar (JP2SD)","id":"ITEM-1","issue":"1","issued":{"date-parts":[["2018"]]},"page":"1","title":"Membangun Budaya Baca Melalui Pengelolaan Media Sudut Baca Kelas Dengan “12345”","type":"article-journal","volume":"6"},"uris":["http://www.mendeley.com/documents/?uuid=51a424a0-cd04-41ed-ae14-e4499fd25413"]}],"mendeley":{"formattedCitation":"(Hartyatni, 2018)","plainTextFormattedCitation":"(Hartyatni, 2018)","previouslyFormattedCitation":"(Hartyatni, 2018)"},"properties":{"noteIndex":0},"schema":"https://github.com/citation-style-language/schema/raw/master/csl-citation.json"}</w:instrText>
      </w:r>
      <w:r w:rsidR="002A2ABF">
        <w:rPr>
          <w:color w:val="000000"/>
          <w:lang w:val="sv-SE"/>
        </w:rPr>
        <w:fldChar w:fldCharType="separate"/>
      </w:r>
      <w:r w:rsidR="002A2ABF" w:rsidRPr="002A2ABF">
        <w:rPr>
          <w:noProof/>
          <w:color w:val="000000"/>
          <w:lang w:val="sv-SE"/>
        </w:rPr>
        <w:t>(Hartyatni, 2018)</w:t>
      </w:r>
      <w:r w:rsidR="002A2ABF">
        <w:rPr>
          <w:color w:val="000000"/>
          <w:lang w:val="sv-SE"/>
        </w:rPr>
        <w:fldChar w:fldCharType="end"/>
      </w:r>
      <w:r w:rsidR="002A2ABF">
        <w:rPr>
          <w:color w:val="000000"/>
          <w:lang w:val="sv-SE"/>
        </w:rPr>
        <w:t xml:space="preserve">. </w:t>
      </w:r>
      <w:r w:rsidRPr="00893E4B">
        <w:rPr>
          <w:color w:val="000000"/>
          <w:lang w:val="sv-SE"/>
        </w:rPr>
        <w:t>Selaras dengan itu</w:t>
      </w:r>
      <w:r w:rsidR="002A2ABF">
        <w:rPr>
          <w:color w:val="000000"/>
          <w:lang w:val="sv-SE"/>
        </w:rPr>
        <w:t>,</w:t>
      </w:r>
      <w:r w:rsidR="00950B97">
        <w:rPr>
          <w:color w:val="000000"/>
          <w:lang w:val="sv-SE"/>
        </w:rPr>
        <w:t xml:space="preserve"> </w:t>
      </w:r>
      <w:r w:rsidR="00950B97">
        <w:rPr>
          <w:color w:val="000000"/>
          <w:lang w:val="sv-SE"/>
        </w:rPr>
        <w:fldChar w:fldCharType="begin" w:fldLock="1"/>
      </w:r>
      <w:r w:rsidR="00950B97">
        <w:rPr>
          <w:color w:val="000000"/>
          <w:lang w:val="sv-SE"/>
        </w:rPr>
        <w:instrText>ADDIN CSL_CITATION {"citationItems":[{"id":"ITEM-1","itemData":{"DOI":"10.31004/basicedu.v4i1.302","ISSN":"2580-3735","abstract":"Program Gerakan Literasi Sekolah Kemendikbud mengartikan kemampuan berliterasi sebagai kemampuan mengakses, memahami, dan menggunakan sesuatu secara cerdas melalui berbagai kegiatan, antara lain membaca, melihat, menyimak, menulis, dan atau berbicara. Salah satu akses literasi ini adalah pojok baca kelas sebagai perpustakaan mini yang dihadirkan dalam kelas sehingga lebih mendekatkan dan mengakrabkan lagi siswa dengan bahan bacaannya. Penelitian ini dilakukan di 3 kecamatan Kota Baubau yang terdiri dari 16 Sekolah Dasar, Penelitian ini menggunakanpendekatan kualitatif deskriptif dan dengan teknik pengumpulandata yaitu observasi, wawancara dan angket. Hasil penelitian menunjukkan bahwa gerakan literasi pojok baca kelas belum terlaksana secara menyeluruh karena hanya ada 3 sekolah yang memiliki pojok baca kelas masing-masing  1 sampai 2 kelas saja pojok bacanya. Padahal seruan ini sudah dicanangkan oleh pemerintah sejak tahun 2015 untuk mengembalikan budaya baca anak, alasan yang mendasar oleh sekolah adalah keterbatasan dana dan minimnya pengalaman dalam mendesain pojok baca kelas. Dilihat dari eksistensi daya baca anak memberikan gambaran bahwa siswa sangat menyambut baik kehadiran pojok baca di kelasnya ditandai dengan aktivitas dan antusias siswa dalam membaca buku bacaan sebelum pelajaran dimulai dan pada saat jam istrahat.","author":[{"dropping-particle":"","family":"Aswat","given":"Hijrawatil","non-dropping-particle":"","parse-names":false,"suffix":""},{"dropping-particle":"","family":"Nurmaya G","given":"Andi Lely","non-dropping-particle":"","parse-names":false,"suffix":""}],"container-title":"Jurnal Basicedu","id":"ITEM-1","issue":"1","issued":{"date-parts":[["2019"]]},"page":"70-78","title":"Analisis Gerakan Literasi Pojok Baca Kelas Terhadap Eksistensi Dayabaca Anak Di Sekolah Dasar","type":"article-journal","volume":"4"},"uris":["http://www.mendeley.com/documents/?uuid=92419987-3355-4487-97c5-362651583b1f"]}],"mendeley":{"formattedCitation":"(Aswat &amp; Nurmaya G, 2019)","manualFormatting":"Aswat &amp; Nurmaya (2019)","plainTextFormattedCitation":"(Aswat &amp; Nurmaya G, 2019)","previouslyFormattedCitation":"(Aswat &amp; Nurmaya G, 2019)"},"properties":{"noteIndex":0},"schema":"https://github.com/citation-style-language/schema/raw/master/csl-citation.json"}</w:instrText>
      </w:r>
      <w:r w:rsidR="00950B97">
        <w:rPr>
          <w:color w:val="000000"/>
          <w:lang w:val="sv-SE"/>
        </w:rPr>
        <w:fldChar w:fldCharType="separate"/>
      </w:r>
      <w:r w:rsidR="00950B97" w:rsidRPr="00950B97">
        <w:rPr>
          <w:noProof/>
          <w:color w:val="000000"/>
          <w:lang w:val="sv-SE"/>
        </w:rPr>
        <w:t xml:space="preserve">Aswat &amp; Nurmaya </w:t>
      </w:r>
      <w:r w:rsidR="00950B97">
        <w:rPr>
          <w:noProof/>
          <w:color w:val="000000"/>
          <w:lang w:val="sv-SE"/>
        </w:rPr>
        <w:t>(</w:t>
      </w:r>
      <w:r w:rsidR="00950B97" w:rsidRPr="00950B97">
        <w:rPr>
          <w:noProof/>
          <w:color w:val="000000"/>
          <w:lang w:val="sv-SE"/>
        </w:rPr>
        <w:t>2019)</w:t>
      </w:r>
      <w:r w:rsidR="00950B97">
        <w:rPr>
          <w:color w:val="000000"/>
          <w:lang w:val="sv-SE"/>
        </w:rPr>
        <w:fldChar w:fldCharType="end"/>
      </w:r>
      <w:r w:rsidR="002A2ABF">
        <w:rPr>
          <w:color w:val="000000"/>
          <w:lang w:val="sv-SE"/>
        </w:rPr>
        <w:t xml:space="preserve"> </w:t>
      </w:r>
      <w:r w:rsidRPr="00893E4B">
        <w:rPr>
          <w:color w:val="000000"/>
          <w:lang w:val="sv-SE"/>
        </w:rPr>
        <w:t xml:space="preserve">menemukan bahwa siswa antusias dengan </w:t>
      </w:r>
      <w:r w:rsidRPr="00893E4B">
        <w:rPr>
          <w:i/>
          <w:color w:val="000000"/>
          <w:lang w:val="sv-SE"/>
        </w:rPr>
        <w:t>Reading Corner</w:t>
      </w:r>
      <w:r w:rsidRPr="00893E4B">
        <w:rPr>
          <w:color w:val="000000"/>
          <w:lang w:val="sv-SE"/>
        </w:rPr>
        <w:t xml:space="preserve"> karena mereka merasa dekat dengan sumber belajarnya, sehingga di jam istirahat siswa membaca buku bersama teman-temannya, dan berlomba menyelesaikan bacaannya, lalu menceritakan kembali isi buku tersebut. </w:t>
      </w:r>
    </w:p>
    <w:p w14:paraId="06F0E597" w14:textId="41668F47" w:rsidR="000705CE" w:rsidRPr="00F535FF" w:rsidRDefault="000705CE" w:rsidP="000705CE">
      <w:pPr>
        <w:pStyle w:val="NormalWeb"/>
        <w:spacing w:before="0" w:beforeAutospacing="0" w:after="0" w:afterAutospacing="0"/>
        <w:ind w:firstLine="720"/>
        <w:jc w:val="both"/>
        <w:rPr>
          <w:color w:val="000000"/>
          <w:lang w:val="sv-SE"/>
        </w:rPr>
      </w:pPr>
      <w:r w:rsidRPr="00F535FF">
        <w:rPr>
          <w:color w:val="000000"/>
          <w:lang w:val="sv-SE"/>
        </w:rPr>
        <w:t xml:space="preserve">Jika anak lebih dekat dengan buku, maka mereka diharapkan lebih sering melihat, menyentuh, dan membaca buku-buku tersebut. Penyediaan fasilitas </w:t>
      </w:r>
      <w:r w:rsidR="00916FCB">
        <w:rPr>
          <w:color w:val="000000"/>
          <w:lang w:val="sv-SE"/>
        </w:rPr>
        <w:t>membaca</w:t>
      </w:r>
      <w:r w:rsidRPr="00F535FF">
        <w:rPr>
          <w:color w:val="000000"/>
          <w:lang w:val="sv-SE"/>
        </w:rPr>
        <w:t xml:space="preserve"> juga akan  mampu  menjadi  tempat  yang  kondusif  untuk  membangun  generasi unggul dan </w:t>
      </w:r>
      <w:r w:rsidR="002A2ABF">
        <w:rPr>
          <w:color w:val="000000"/>
          <w:lang w:val="sv-SE"/>
        </w:rPr>
        <w:t>cerdas</w:t>
      </w:r>
      <w:r w:rsidR="00950B97">
        <w:rPr>
          <w:color w:val="000000"/>
          <w:lang w:val="sv-SE"/>
        </w:rPr>
        <w:t xml:space="preserve"> </w:t>
      </w:r>
      <w:r w:rsidR="00950B97">
        <w:rPr>
          <w:color w:val="000000"/>
          <w:lang w:val="sv-SE"/>
        </w:rPr>
        <w:fldChar w:fldCharType="begin" w:fldLock="1"/>
      </w:r>
      <w:r w:rsidR="00950B97">
        <w:rPr>
          <w:color w:val="000000"/>
          <w:lang w:val="sv-SE"/>
        </w:rPr>
        <w:instrText>ADDIN CSL_CITATION {"citationItems":[{"id":"ITEM-1","itemData":{"DOI":"10.31849/dinamisia.v4i1.3756","ISSN":"2614-7424","abstract":"The people of Argoyuwono Village who are not well educated and have insufficient levels of economic capacity to send their children to higher levels of education, therefore, need the help of housing providers, to obtain information and assistance, this can lead to things that can be done to improve their standard of living. The method of this program is the provision of a reading house to give a new nuance and further and quality knowledge travel through books. The result of this program is that the people of Arguyuwono village are very happy with the existence of a reading house, because they believe that providing a reading house will be able to be a conducive place to build smart and superior generation in the village and this program is getting help from other parties, both from the village apparatus , Community leaders, teachers and also the general public.","author":[{"dropping-particle":"","family":"Basalamah","given":"Muhammad Ridwan","non-dropping-particle":"","parse-names":false,"suffix":""},{"dropping-particle":"","family":"Mohammad Rizal","given":"","non-dropping-particle":"","parse-names":false,"suffix":""}],"container-title":"Dinamisia : Jurnal Pengabdian Kepada Masyarakat","id":"ITEM-1","issue":"1","issued":{"date-parts":[["2020"]]},"title":"Penyediaan Rumah Baca Masyarakat Sebagai Solusi Cerdas Mengawali Budaya Membaca","type":"article-journal","volume":"4"},"uris":["http://www.mendeley.com/documents/?uuid=2cd069ad-7627-426e-a878-b9387893f0f7"]}],"mendeley":{"formattedCitation":"(Basalamah &amp; Mohammad Rizal, 2020)","plainTextFormattedCitation":"(Basalamah &amp; Mohammad Rizal, 2020)"},"properties":{"noteIndex":0},"schema":"https://github.com/citation-style-language/schema/raw/master/csl-citation.json"}</w:instrText>
      </w:r>
      <w:r w:rsidR="00950B97">
        <w:rPr>
          <w:color w:val="000000"/>
          <w:lang w:val="sv-SE"/>
        </w:rPr>
        <w:fldChar w:fldCharType="separate"/>
      </w:r>
      <w:r w:rsidR="00950B97" w:rsidRPr="00950B97">
        <w:rPr>
          <w:noProof/>
          <w:color w:val="000000"/>
          <w:lang w:val="sv-SE"/>
        </w:rPr>
        <w:t>(Basalamah &amp; Mohammad Rizal, 2020)</w:t>
      </w:r>
      <w:r w:rsidR="00950B97">
        <w:rPr>
          <w:color w:val="000000"/>
          <w:lang w:val="sv-SE"/>
        </w:rPr>
        <w:fldChar w:fldCharType="end"/>
      </w:r>
      <w:r w:rsidR="00950B97">
        <w:rPr>
          <w:color w:val="000000"/>
          <w:lang w:val="sv-SE"/>
        </w:rPr>
        <w:t>.</w:t>
      </w:r>
    </w:p>
    <w:p w14:paraId="62A49058" w14:textId="5ACF7A20" w:rsidR="000705CE" w:rsidRPr="00F535FF" w:rsidRDefault="000705CE" w:rsidP="000705CE">
      <w:pPr>
        <w:pStyle w:val="NormalWeb"/>
        <w:spacing w:before="0" w:beforeAutospacing="0" w:after="0" w:afterAutospacing="0"/>
        <w:ind w:firstLine="720"/>
        <w:jc w:val="both"/>
        <w:rPr>
          <w:color w:val="000000"/>
          <w:lang w:val="sv-SE"/>
        </w:rPr>
      </w:pPr>
      <w:r w:rsidRPr="00F535FF">
        <w:rPr>
          <w:color w:val="000000"/>
          <w:lang w:val="sv-SE"/>
        </w:rPr>
        <w:t xml:space="preserve">Selain mempertimbangkan kemudahan akses terhadap buku bacaan, variasi buku yang disediakan di </w:t>
      </w:r>
      <w:r w:rsidRPr="00F535FF">
        <w:rPr>
          <w:i/>
          <w:color w:val="000000"/>
          <w:lang w:val="sv-SE"/>
        </w:rPr>
        <w:t>Reading Corner</w:t>
      </w:r>
      <w:r w:rsidRPr="00F535FF">
        <w:rPr>
          <w:color w:val="000000"/>
          <w:lang w:val="sv-SE"/>
        </w:rPr>
        <w:t xml:space="preserve"> tidak boleh luput dari perhatian kita selaku penyedia. </w:t>
      </w:r>
      <w:r w:rsidR="00D60FC3">
        <w:rPr>
          <w:color w:val="000000"/>
          <w:lang w:val="sv-SE"/>
        </w:rPr>
        <w:fldChar w:fldCharType="begin" w:fldLock="1"/>
      </w:r>
      <w:r w:rsidR="002A2ABF">
        <w:rPr>
          <w:color w:val="000000"/>
          <w:lang w:val="sv-SE"/>
        </w:rPr>
        <w:instrText>ADDIN CSL_CITATION {"citationItems":[{"id":"ITEM-1","itemData":{"DOI":"10.1177/003368829802900211","ISSN":"00336882","author":[{"dropping-particle":"","family":"Day","given":"Richard R.","non-dropping-particle":"","parse-names":false,"suffix":""},{"dropping-particle":"","family":"Bamford","given":"Julian","non-dropping-particle":"","parse-names":false,"suffix":""},{"dropping-particle":"","family":"Renandya","given":"Willy A.","non-dropping-particle":"","parse-names":false,"suffix":""},{"dropping-particle":"","family":"Jacobs","given":"George M.","non-dropping-particle":"","parse-names":false,"suffix":""},{"dropping-particle":"","family":"yu","given":"Vivienne Wai Sze","non-dropping-particle":"","parse-names":false,"suffix":""}],"container-title":"RELC Journal","id":"ITEM-1","issue":"2","issued":{"date-parts":[["1998"]]},"page":"187-191","title":"Extensive reading in the second language classroom","type":"article-journal","volume":"29"},"uris":["http://www.mendeley.com/documents/?uuid=701d3c07-dfc5-487b-b2bf-991ecaa42429"]}],"mendeley":{"formattedCitation":"(Day et al., 1998)","manualFormatting":"Day et al. (1998)","plainTextFormattedCitation":"(Day et al., 1998)","previouslyFormattedCitation":"(Day et al., 1998)"},"properties":{"noteIndex":0},"schema":"https://github.com/citation-style-language/schema/raw/master/csl-citation.json"}</w:instrText>
      </w:r>
      <w:r w:rsidR="00D60FC3">
        <w:rPr>
          <w:color w:val="000000"/>
          <w:lang w:val="sv-SE"/>
        </w:rPr>
        <w:fldChar w:fldCharType="separate"/>
      </w:r>
      <w:r w:rsidR="00D60FC3" w:rsidRPr="00D60FC3">
        <w:rPr>
          <w:noProof/>
          <w:color w:val="000000"/>
          <w:lang w:val="sv-SE"/>
        </w:rPr>
        <w:t>Day et al.</w:t>
      </w:r>
      <w:r w:rsidR="00D60FC3">
        <w:rPr>
          <w:noProof/>
          <w:color w:val="000000"/>
          <w:lang w:val="sv-SE"/>
        </w:rPr>
        <w:t xml:space="preserve"> (</w:t>
      </w:r>
      <w:r w:rsidR="00D60FC3" w:rsidRPr="00D60FC3">
        <w:rPr>
          <w:noProof/>
          <w:color w:val="000000"/>
          <w:lang w:val="sv-SE"/>
        </w:rPr>
        <w:t>1998)</w:t>
      </w:r>
      <w:r w:rsidR="00D60FC3">
        <w:rPr>
          <w:color w:val="000000"/>
          <w:lang w:val="sv-SE"/>
        </w:rPr>
        <w:fldChar w:fldCharType="end"/>
      </w:r>
      <w:r w:rsidR="00916FCB">
        <w:rPr>
          <w:color w:val="000000"/>
          <w:lang w:val="sv-SE"/>
        </w:rPr>
        <w:t xml:space="preserve"> </w:t>
      </w:r>
      <w:r w:rsidRPr="00F535FF">
        <w:rPr>
          <w:color w:val="000000"/>
          <w:lang w:val="sv-SE"/>
        </w:rPr>
        <w:t xml:space="preserve">menyatakan bahwa anak harus membaca banyak buku dengan berbagai topik dan genre yang mereka pilih sendiri agar membaca ekstensif dapat berjalan dengan baik. Hal ini menyadarkan kita bahwa anak-anak tentunya memiliki antusiasme yang berbeda-beda terhadap cerita atau informasi yang mereka baca. Maka dari itu, kita perlu menyediakan </w:t>
      </w:r>
      <w:r w:rsidRPr="00F535FF">
        <w:rPr>
          <w:color w:val="000000"/>
          <w:lang w:val="sv-SE"/>
        </w:rPr>
        <w:t xml:space="preserve">beragam jenis buku bacaan, namun tetap harus sesuai dengan usia mereka. </w:t>
      </w:r>
    </w:p>
    <w:p w14:paraId="5E426C8A" w14:textId="77777777" w:rsidR="000705CE" w:rsidRPr="00F535FF" w:rsidRDefault="000705CE" w:rsidP="000705CE">
      <w:pPr>
        <w:pStyle w:val="NormalWeb"/>
        <w:spacing w:before="0" w:beforeAutospacing="0" w:after="120" w:afterAutospacing="0"/>
        <w:ind w:firstLine="720"/>
        <w:jc w:val="both"/>
        <w:rPr>
          <w:color w:val="000000"/>
          <w:lang w:val="sv-SE"/>
        </w:rPr>
      </w:pPr>
      <w:r w:rsidRPr="00F535FF">
        <w:rPr>
          <w:color w:val="000000"/>
          <w:lang w:val="sv-SE"/>
        </w:rPr>
        <w:t xml:space="preserve">Dalam kegiatan ini, panti asuhan dipilih sebagai </w:t>
      </w:r>
      <w:r>
        <w:rPr>
          <w:color w:val="000000"/>
          <w:lang w:val="sv-SE"/>
        </w:rPr>
        <w:t>lokasi</w:t>
      </w:r>
      <w:r w:rsidRPr="00F535FF">
        <w:rPr>
          <w:color w:val="000000"/>
          <w:lang w:val="sv-SE"/>
        </w:rPr>
        <w:t xml:space="preserve"> kegiatan dikarenakan masih banyak panti asuhan di Palangka Raya yang belum memiliki fasilitas </w:t>
      </w:r>
      <w:r w:rsidRPr="00F535FF">
        <w:rPr>
          <w:i/>
          <w:color w:val="000000"/>
          <w:lang w:val="sv-SE"/>
        </w:rPr>
        <w:t>Reading Corner.</w:t>
      </w:r>
      <w:r w:rsidRPr="00F535FF">
        <w:rPr>
          <w:color w:val="000000"/>
          <w:lang w:val="sv-SE"/>
        </w:rPr>
        <w:t xml:space="preserve"> Kondisi ini tentunya sangat dapat dimaklumi, mengingat ada banyak faktor yang perlu dipertimbangkan dalam mengelola panti asuhan. Maka dari itu, dengan adanya </w:t>
      </w:r>
      <w:r w:rsidRPr="00F535FF">
        <w:rPr>
          <w:i/>
          <w:color w:val="000000"/>
          <w:lang w:val="sv-SE"/>
        </w:rPr>
        <w:t>Reading Corner,</w:t>
      </w:r>
      <w:r w:rsidRPr="00F535FF">
        <w:rPr>
          <w:color w:val="000000"/>
          <w:lang w:val="sv-SE"/>
        </w:rPr>
        <w:t xml:space="preserve"> diharapkan anak-anak mendapatkan kemudahan untuk dapat mengakses buku-buku bacaan dan meningkatkan minat mereka dalam membaca.</w:t>
      </w:r>
    </w:p>
    <w:p w14:paraId="354ACB8A" w14:textId="77777777" w:rsidR="000705CE" w:rsidRPr="00F535FF" w:rsidRDefault="000705CE" w:rsidP="000705CE">
      <w:pPr>
        <w:ind w:firstLine="709"/>
        <w:jc w:val="both"/>
      </w:pPr>
    </w:p>
    <w:p w14:paraId="116F4C12" w14:textId="77777777" w:rsidR="000705CE" w:rsidRPr="00F535FF" w:rsidRDefault="000705CE" w:rsidP="000705CE">
      <w:pPr>
        <w:jc w:val="both"/>
        <w:rPr>
          <w:b/>
          <w:lang w:val="id-ID"/>
        </w:rPr>
      </w:pPr>
      <w:r w:rsidRPr="00F535FF">
        <w:rPr>
          <w:b/>
        </w:rPr>
        <w:t>METOD</w:t>
      </w:r>
      <w:r w:rsidRPr="00F535FF">
        <w:rPr>
          <w:b/>
          <w:lang w:val="id-ID"/>
        </w:rPr>
        <w:t>E</w:t>
      </w:r>
    </w:p>
    <w:p w14:paraId="75C60755" w14:textId="77777777" w:rsidR="000705CE" w:rsidRPr="00F535FF" w:rsidRDefault="000705CE" w:rsidP="000705CE">
      <w:pPr>
        <w:jc w:val="both"/>
        <w:rPr>
          <w:b/>
        </w:rPr>
      </w:pPr>
    </w:p>
    <w:p w14:paraId="49143BF1" w14:textId="77777777" w:rsidR="000705CE" w:rsidRDefault="000705CE" w:rsidP="000705CE">
      <w:pPr>
        <w:pStyle w:val="NormalWeb"/>
        <w:spacing w:before="0" w:beforeAutospacing="0" w:after="0" w:afterAutospacing="0"/>
        <w:ind w:firstLine="720"/>
        <w:jc w:val="both"/>
        <w:rPr>
          <w:color w:val="000000"/>
          <w:lang w:val="sv-SE"/>
        </w:rPr>
      </w:pPr>
      <w:r w:rsidRPr="00F535FF">
        <w:rPr>
          <w:color w:val="000000"/>
          <w:lang w:val="sv-SE"/>
        </w:rPr>
        <w:t>Adapun langkah-langkah pelaksanaan kegiatan dibagi dalam tiga agenda sebagai berikut:</w:t>
      </w:r>
    </w:p>
    <w:p w14:paraId="284C7454" w14:textId="77777777" w:rsidR="000705CE" w:rsidRPr="00F535FF" w:rsidRDefault="000705CE" w:rsidP="000705CE">
      <w:pPr>
        <w:pStyle w:val="NormalWeb"/>
        <w:spacing w:before="0" w:beforeAutospacing="0" w:after="0" w:afterAutospacing="0"/>
        <w:ind w:firstLine="720"/>
        <w:jc w:val="both"/>
        <w:rPr>
          <w:color w:val="000000"/>
          <w:lang w:val="sv-SE"/>
        </w:rPr>
      </w:pPr>
    </w:p>
    <w:p w14:paraId="181783F3" w14:textId="77777777" w:rsidR="000705CE" w:rsidRPr="00F535FF" w:rsidRDefault="000705CE" w:rsidP="000705CE">
      <w:pPr>
        <w:pStyle w:val="NormalWeb"/>
        <w:numPr>
          <w:ilvl w:val="0"/>
          <w:numId w:val="4"/>
        </w:numPr>
        <w:spacing w:before="0" w:beforeAutospacing="0" w:after="0" w:afterAutospacing="0"/>
        <w:ind w:left="426" w:hanging="426"/>
        <w:jc w:val="both"/>
        <w:rPr>
          <w:color w:val="000000"/>
          <w:lang w:val="sv-SE"/>
        </w:rPr>
      </w:pPr>
      <w:r w:rsidRPr="00F535FF">
        <w:rPr>
          <w:color w:val="000000"/>
          <w:lang w:val="sv-SE"/>
        </w:rPr>
        <w:t>Kunjungan ke Panti Asuhan</w:t>
      </w:r>
    </w:p>
    <w:p w14:paraId="26610670" w14:textId="77777777" w:rsidR="000705CE" w:rsidRDefault="000705CE" w:rsidP="000705CE">
      <w:pPr>
        <w:pStyle w:val="NormalWeb"/>
        <w:spacing w:before="0" w:beforeAutospacing="0" w:after="0" w:afterAutospacing="0"/>
        <w:ind w:firstLine="720"/>
        <w:jc w:val="both"/>
        <w:rPr>
          <w:color w:val="000000"/>
          <w:lang w:val="sv-SE"/>
        </w:rPr>
      </w:pPr>
      <w:r w:rsidRPr="00F535FF">
        <w:rPr>
          <w:color w:val="000000"/>
          <w:lang w:val="sv-SE"/>
        </w:rPr>
        <w:t>Hal pertama yang dilakukan sebelum kegiatan dilaksanakan adalah melakukan kunjungan terlebih dahulu ke Panti Asuhan Imanuel di Palangka Raya, Kalimantan Tengah. Hal ini bertujuan untuk memperkenalkan diri dengan pengelola panti,</w:t>
      </w:r>
      <w:r>
        <w:rPr>
          <w:color w:val="000000"/>
          <w:lang w:val="sv-SE"/>
        </w:rPr>
        <w:t xml:space="preserve"> menyampaikan tujuan kegiatan, memastikan apakah fasilitias membaca tersedia di panti asuhan</w:t>
      </w:r>
      <w:r w:rsidRPr="00F535FF">
        <w:rPr>
          <w:color w:val="000000"/>
          <w:lang w:val="sv-SE"/>
        </w:rPr>
        <w:t xml:space="preserve"> melakukan</w:t>
      </w:r>
      <w:r>
        <w:rPr>
          <w:color w:val="000000"/>
          <w:lang w:val="sv-SE"/>
        </w:rPr>
        <w:t xml:space="preserve">, serta </w:t>
      </w:r>
      <w:r w:rsidRPr="00F535FF">
        <w:rPr>
          <w:color w:val="000000"/>
          <w:lang w:val="sv-SE"/>
        </w:rPr>
        <w:t xml:space="preserve">pendataan usia dan jumlah anak. Adapun jumlah anak di Panti Asuhan Imanuel adalah 26 orang, yang terdiri dari 12 orang siswa SD, 10 orang siswa SMP, 3 orang siswa SMA, dan 1 orang balita. Informasi </w:t>
      </w:r>
      <w:r>
        <w:rPr>
          <w:color w:val="000000"/>
          <w:lang w:val="sv-SE"/>
        </w:rPr>
        <w:t>tersebut</w:t>
      </w:r>
      <w:r w:rsidRPr="00F535FF">
        <w:rPr>
          <w:color w:val="000000"/>
          <w:lang w:val="sv-SE"/>
        </w:rPr>
        <w:t xml:space="preserve"> sangat penting agar penyedia dapat memastikan jumlah dan jenis buku yang disediakan di </w:t>
      </w:r>
      <w:r w:rsidRPr="00F535FF">
        <w:rPr>
          <w:i/>
          <w:color w:val="000000"/>
          <w:lang w:val="sv-SE"/>
        </w:rPr>
        <w:t>Reading Corner</w:t>
      </w:r>
      <w:r w:rsidRPr="00F535FF">
        <w:rPr>
          <w:color w:val="000000"/>
          <w:lang w:val="sv-SE"/>
        </w:rPr>
        <w:t xml:space="preserve">. </w:t>
      </w:r>
    </w:p>
    <w:p w14:paraId="0BE34E4C" w14:textId="6F814085" w:rsidR="000705CE" w:rsidRDefault="000705CE" w:rsidP="000705CE">
      <w:pPr>
        <w:pStyle w:val="NormalWeb"/>
        <w:spacing w:before="0" w:beforeAutospacing="0" w:after="0" w:afterAutospacing="0"/>
        <w:ind w:firstLine="720"/>
        <w:jc w:val="both"/>
        <w:rPr>
          <w:color w:val="000000"/>
          <w:lang w:val="sv-SE"/>
        </w:rPr>
      </w:pPr>
      <w:r w:rsidRPr="004C5E98">
        <w:rPr>
          <w:color w:val="000000"/>
          <w:lang w:val="sv-SE"/>
        </w:rPr>
        <w:lastRenderedPageBreak/>
        <w:t>Selain itu, tim menggalang donasi dalam bentuk buku-buku bacaan. Buku-buku yang akan disumbangkan di</w:t>
      </w:r>
      <w:r>
        <w:rPr>
          <w:color w:val="000000"/>
          <w:lang w:val="sv-SE"/>
        </w:rPr>
        <w:t>seleksi</w:t>
      </w:r>
      <w:r w:rsidRPr="004C5E98">
        <w:rPr>
          <w:color w:val="000000"/>
          <w:lang w:val="sv-SE"/>
        </w:rPr>
        <w:t xml:space="preserve"> terlebih dahulu agar sesuai dengan profil pembaca, yaitu anak-anak di Panti Asuhan Imanuel. Total buku yang disumbangkan oleh dosen, mahasiswa, dan masyarakat adalah sebanyak 344 buku dan yang lolo</w:t>
      </w:r>
      <w:r w:rsidR="00C46629">
        <w:rPr>
          <w:color w:val="000000"/>
          <w:lang w:val="sv-SE"/>
        </w:rPr>
        <w:t>s</w:t>
      </w:r>
      <w:r w:rsidRPr="000705CE">
        <w:rPr>
          <w:color w:val="000000"/>
          <w:lang w:val="sv-SE"/>
        </w:rPr>
        <w:t xml:space="preserve"> </w:t>
      </w:r>
      <w:r>
        <w:rPr>
          <w:color w:val="000000"/>
          <w:lang w:val="sv-SE"/>
        </w:rPr>
        <w:t>seleksi</w:t>
      </w:r>
      <w:r w:rsidRPr="004C5E98">
        <w:rPr>
          <w:color w:val="000000"/>
          <w:lang w:val="sv-SE"/>
        </w:rPr>
        <w:t xml:space="preserve"> sebanyak 185 buku, terdiri dari buku cerita, novel, komik, buku agama, buku pengetahuan, dan ensiklopedia. Buku yang tidak lolos </w:t>
      </w:r>
      <w:r>
        <w:rPr>
          <w:color w:val="000000"/>
          <w:lang w:val="sv-SE"/>
        </w:rPr>
        <w:t>seleksi</w:t>
      </w:r>
      <w:r w:rsidRPr="004C5E98">
        <w:rPr>
          <w:color w:val="000000"/>
          <w:lang w:val="sv-SE"/>
        </w:rPr>
        <w:t xml:space="preserve"> ini dikarenakan tidak sesuai dengan usia pembaca ataupun rusak. Untuk buku yang masih layak akan disumbangkan pada kegiatan Pengabdian kepada Masyarakat selanjutnya. Selain itu, seorang donatur juga menyumbangkan sebuah rak buku.</w:t>
      </w:r>
    </w:p>
    <w:p w14:paraId="20B7A8A7" w14:textId="77777777" w:rsidR="001D2546" w:rsidRDefault="001D2546" w:rsidP="000705CE">
      <w:pPr>
        <w:pStyle w:val="NormalWeb"/>
        <w:spacing w:before="0" w:beforeAutospacing="0" w:after="0" w:afterAutospacing="0"/>
        <w:ind w:firstLine="720"/>
        <w:jc w:val="both"/>
        <w:rPr>
          <w:color w:val="000000"/>
          <w:lang w:val="sv-SE"/>
        </w:rPr>
      </w:pPr>
    </w:p>
    <w:p w14:paraId="65F8AFD6" w14:textId="77777777" w:rsidR="000705CE" w:rsidRDefault="000705CE" w:rsidP="001D2546">
      <w:pPr>
        <w:pStyle w:val="NormalWeb"/>
        <w:numPr>
          <w:ilvl w:val="0"/>
          <w:numId w:val="4"/>
        </w:numPr>
        <w:spacing w:before="0" w:beforeAutospacing="0" w:after="0" w:afterAutospacing="0"/>
        <w:ind w:left="426" w:hanging="426"/>
        <w:jc w:val="both"/>
        <w:rPr>
          <w:color w:val="000000"/>
          <w:lang w:val="sv-SE"/>
        </w:rPr>
      </w:pPr>
      <w:r>
        <w:rPr>
          <w:color w:val="000000"/>
          <w:lang w:val="sv-SE"/>
        </w:rPr>
        <w:t>Mempersiapkan Alat dan Bahan</w:t>
      </w:r>
    </w:p>
    <w:p w14:paraId="02A3A061" w14:textId="2E72B5C0" w:rsidR="000705CE" w:rsidRDefault="000705CE" w:rsidP="000705CE">
      <w:pPr>
        <w:pStyle w:val="NormalWeb"/>
        <w:spacing w:before="0" w:beforeAutospacing="0" w:after="0" w:afterAutospacing="0"/>
        <w:ind w:firstLine="709"/>
        <w:jc w:val="both"/>
        <w:rPr>
          <w:color w:val="000000"/>
          <w:lang w:val="sv-SE"/>
        </w:rPr>
      </w:pPr>
      <w:r w:rsidRPr="00F535FF">
        <w:rPr>
          <w:color w:val="000000"/>
          <w:lang w:val="sv-SE"/>
        </w:rPr>
        <w:t>Tahapan selanjutnya adalah mempersiapkan alat dan bahan yang akan digunakan dalam pelaksanaan kegiatan. Adapun dana yang diperoleh untuk pengadaan alat dan bahan berasal dari donatur anonim dengan</w:t>
      </w:r>
      <w:r>
        <w:rPr>
          <w:color w:val="000000"/>
          <w:lang w:val="sv-SE"/>
        </w:rPr>
        <w:t xml:space="preserve"> total Rp. 1.050.000.</w:t>
      </w:r>
      <w:r w:rsidR="00C46629">
        <w:rPr>
          <w:color w:val="000000"/>
          <w:lang w:val="sv-SE"/>
        </w:rPr>
        <w:t xml:space="preserve"> Dana ini digunakan untuk penambahan buku, rak, dan tempat duduk di area </w:t>
      </w:r>
      <w:r w:rsidR="00C46629" w:rsidRPr="00315D35">
        <w:rPr>
          <w:i/>
          <w:iCs/>
          <w:color w:val="000000"/>
          <w:lang w:val="en-ID"/>
        </w:rPr>
        <w:t>Reading Corner</w:t>
      </w:r>
      <w:r w:rsidR="00C46629">
        <w:rPr>
          <w:i/>
          <w:iCs/>
          <w:color w:val="000000"/>
          <w:lang w:val="en-ID"/>
        </w:rPr>
        <w:t>.</w:t>
      </w:r>
    </w:p>
    <w:p w14:paraId="315B8E94" w14:textId="77777777" w:rsidR="001D2546" w:rsidRDefault="001D2546" w:rsidP="000705CE">
      <w:pPr>
        <w:pStyle w:val="NormalWeb"/>
        <w:spacing w:before="0" w:beforeAutospacing="0" w:after="0" w:afterAutospacing="0"/>
        <w:ind w:firstLine="709"/>
        <w:jc w:val="both"/>
        <w:rPr>
          <w:color w:val="000000"/>
          <w:lang w:val="sv-SE"/>
        </w:rPr>
      </w:pPr>
    </w:p>
    <w:p w14:paraId="741582F1" w14:textId="77777777" w:rsidR="000705CE" w:rsidRPr="004C5E98" w:rsidRDefault="000705CE" w:rsidP="000705CE">
      <w:pPr>
        <w:pStyle w:val="NormalWeb"/>
        <w:numPr>
          <w:ilvl w:val="0"/>
          <w:numId w:val="4"/>
        </w:numPr>
        <w:spacing w:before="0" w:beforeAutospacing="0" w:after="0" w:afterAutospacing="0"/>
        <w:ind w:left="426" w:hanging="426"/>
        <w:jc w:val="both"/>
        <w:rPr>
          <w:color w:val="000000"/>
          <w:lang w:val="sv-SE"/>
        </w:rPr>
      </w:pPr>
      <w:r w:rsidRPr="004C5E98">
        <w:rPr>
          <w:color w:val="000000"/>
          <w:lang w:val="sv-SE"/>
        </w:rPr>
        <w:t>Pelaksanaan Kegiatan</w:t>
      </w:r>
    </w:p>
    <w:p w14:paraId="784D4E02" w14:textId="49DA97A2" w:rsidR="000705CE" w:rsidRDefault="000705CE" w:rsidP="000705CE">
      <w:pPr>
        <w:pStyle w:val="NormalWeb"/>
        <w:spacing w:before="0" w:beforeAutospacing="0" w:after="0" w:afterAutospacing="0"/>
        <w:ind w:firstLine="720"/>
        <w:jc w:val="both"/>
        <w:rPr>
          <w:color w:val="000000"/>
          <w:lang w:val="en-ID"/>
        </w:rPr>
      </w:pPr>
      <w:r w:rsidRPr="004C5E98">
        <w:rPr>
          <w:color w:val="000000"/>
          <w:lang w:val="sv-SE"/>
        </w:rPr>
        <w:t>Tahap selanjutnya adalah melaksanakan kegiatan sesuai dengan rancangan</w:t>
      </w:r>
      <w:r w:rsidR="00C46629">
        <w:rPr>
          <w:color w:val="000000"/>
          <w:lang w:val="sv-SE"/>
        </w:rPr>
        <w:t xml:space="preserve">. </w:t>
      </w:r>
      <w:proofErr w:type="spellStart"/>
      <w:r w:rsidRPr="004C5E98">
        <w:rPr>
          <w:color w:val="000000"/>
          <w:lang w:val="en-ID"/>
        </w:rPr>
        <w:t>Sekitar</w:t>
      </w:r>
      <w:proofErr w:type="spellEnd"/>
      <w:r w:rsidRPr="004C5E98">
        <w:rPr>
          <w:color w:val="000000"/>
          <w:lang w:val="en-ID"/>
        </w:rPr>
        <w:t xml:space="preserve"> 1 jam </w:t>
      </w:r>
      <w:proofErr w:type="spellStart"/>
      <w:r w:rsidRPr="004C5E98">
        <w:rPr>
          <w:color w:val="000000"/>
          <w:lang w:val="en-ID"/>
        </w:rPr>
        <w:t>sebelum</w:t>
      </w:r>
      <w:proofErr w:type="spellEnd"/>
      <w:r w:rsidRPr="004C5E98">
        <w:rPr>
          <w:color w:val="000000"/>
          <w:lang w:val="en-ID"/>
        </w:rPr>
        <w:t xml:space="preserve"> </w:t>
      </w:r>
      <w:proofErr w:type="spellStart"/>
      <w:r w:rsidRPr="004C5E98">
        <w:rPr>
          <w:color w:val="000000"/>
          <w:lang w:val="en-ID"/>
        </w:rPr>
        <w:t>pukul</w:t>
      </w:r>
      <w:proofErr w:type="spellEnd"/>
      <w:r w:rsidRPr="004C5E98">
        <w:rPr>
          <w:color w:val="000000"/>
          <w:lang w:val="en-ID"/>
        </w:rPr>
        <w:t xml:space="preserve"> 14.30 WIB, </w:t>
      </w:r>
      <w:proofErr w:type="spellStart"/>
      <w:r w:rsidRPr="004C5E98">
        <w:rPr>
          <w:color w:val="000000"/>
          <w:lang w:val="en-ID"/>
        </w:rPr>
        <w:t>tim</w:t>
      </w:r>
      <w:proofErr w:type="spellEnd"/>
      <w:r w:rsidRPr="004C5E98">
        <w:rPr>
          <w:color w:val="000000"/>
          <w:lang w:val="en-ID"/>
        </w:rPr>
        <w:t xml:space="preserve"> </w:t>
      </w:r>
      <w:proofErr w:type="spellStart"/>
      <w:r w:rsidRPr="004C5E98">
        <w:rPr>
          <w:color w:val="000000"/>
          <w:lang w:val="en-ID"/>
        </w:rPr>
        <w:t>tiba</w:t>
      </w:r>
      <w:proofErr w:type="spellEnd"/>
      <w:r w:rsidRPr="004C5E98">
        <w:rPr>
          <w:color w:val="000000"/>
          <w:lang w:val="en-ID"/>
        </w:rPr>
        <w:t xml:space="preserve"> di </w:t>
      </w:r>
      <w:proofErr w:type="spellStart"/>
      <w:r w:rsidRPr="004C5E98">
        <w:rPr>
          <w:color w:val="000000"/>
          <w:lang w:val="en-ID"/>
        </w:rPr>
        <w:t>Panti</w:t>
      </w:r>
      <w:proofErr w:type="spellEnd"/>
      <w:r w:rsidRPr="004C5E98">
        <w:rPr>
          <w:color w:val="000000"/>
          <w:lang w:val="en-ID"/>
        </w:rPr>
        <w:t xml:space="preserve"> </w:t>
      </w:r>
      <w:proofErr w:type="spellStart"/>
      <w:r w:rsidRPr="004C5E98">
        <w:rPr>
          <w:color w:val="000000"/>
          <w:lang w:val="en-ID"/>
        </w:rPr>
        <w:t>Asuhan</w:t>
      </w:r>
      <w:proofErr w:type="spellEnd"/>
      <w:r w:rsidRPr="004C5E98">
        <w:rPr>
          <w:color w:val="000000"/>
          <w:lang w:val="en-ID"/>
        </w:rPr>
        <w:t xml:space="preserve"> </w:t>
      </w:r>
      <w:proofErr w:type="spellStart"/>
      <w:r w:rsidRPr="004C5E98">
        <w:rPr>
          <w:color w:val="000000"/>
          <w:lang w:val="en-ID"/>
        </w:rPr>
        <w:t>Imanuel</w:t>
      </w:r>
      <w:proofErr w:type="spellEnd"/>
      <w:r w:rsidRPr="004C5E98">
        <w:rPr>
          <w:color w:val="000000"/>
          <w:lang w:val="en-ID"/>
        </w:rPr>
        <w:t xml:space="preserve"> </w:t>
      </w:r>
      <w:proofErr w:type="spellStart"/>
      <w:r w:rsidRPr="004C5E98">
        <w:rPr>
          <w:color w:val="000000"/>
          <w:lang w:val="en-ID"/>
        </w:rPr>
        <w:t>untuk</w:t>
      </w:r>
      <w:proofErr w:type="spellEnd"/>
      <w:r w:rsidRPr="004C5E98">
        <w:rPr>
          <w:color w:val="000000"/>
          <w:lang w:val="en-ID"/>
        </w:rPr>
        <w:t xml:space="preserve"> </w:t>
      </w:r>
      <w:proofErr w:type="spellStart"/>
      <w:r w:rsidRPr="004C5E98">
        <w:rPr>
          <w:color w:val="000000"/>
          <w:lang w:val="en-ID"/>
        </w:rPr>
        <w:t>menyiapkan</w:t>
      </w:r>
      <w:proofErr w:type="spellEnd"/>
      <w:r w:rsidRPr="004C5E98">
        <w:rPr>
          <w:color w:val="000000"/>
          <w:lang w:val="en-ID"/>
        </w:rPr>
        <w:t xml:space="preserve"> </w:t>
      </w:r>
      <w:r w:rsidRPr="004C5E98">
        <w:rPr>
          <w:i/>
          <w:color w:val="000000"/>
          <w:lang w:val="en-ID"/>
        </w:rPr>
        <w:t>Reading Corner</w:t>
      </w:r>
      <w:r w:rsidRPr="004C5E98">
        <w:rPr>
          <w:color w:val="000000"/>
          <w:lang w:val="en-ID"/>
        </w:rPr>
        <w:t xml:space="preserve">. </w:t>
      </w:r>
    </w:p>
    <w:p w14:paraId="22980A92" w14:textId="660CF39C" w:rsidR="000705CE" w:rsidRDefault="000705CE" w:rsidP="00315D35">
      <w:pPr>
        <w:pStyle w:val="NormalWeb"/>
        <w:spacing w:before="0" w:beforeAutospacing="0" w:after="0" w:afterAutospacing="0"/>
        <w:ind w:firstLine="720"/>
        <w:jc w:val="both"/>
        <w:rPr>
          <w:color w:val="000000"/>
          <w:lang w:val="en-ID"/>
        </w:rPr>
      </w:pPr>
      <w:r w:rsidRPr="004C5E98">
        <w:rPr>
          <w:color w:val="000000"/>
          <w:lang w:val="sv-SE"/>
        </w:rPr>
        <w:t xml:space="preserve">Kegiatan diawali dengan doa dan </w:t>
      </w:r>
      <w:r w:rsidRPr="00C23648">
        <w:rPr>
          <w:color w:val="000000"/>
          <w:lang w:val="sv-SE"/>
        </w:rPr>
        <w:t>perkenal dengan anak-anak</w:t>
      </w:r>
      <w:r>
        <w:rPr>
          <w:color w:val="000000"/>
          <w:lang w:val="sv-SE"/>
        </w:rPr>
        <w:t xml:space="preserve"> </w:t>
      </w:r>
      <w:r w:rsidRPr="00C23648">
        <w:rPr>
          <w:color w:val="000000"/>
          <w:lang w:val="sv-SE"/>
        </w:rPr>
        <w:t xml:space="preserve">Sebelum memperkenalkan tentang </w:t>
      </w:r>
      <w:r w:rsidRPr="00C23648">
        <w:rPr>
          <w:i/>
          <w:color w:val="000000"/>
          <w:lang w:val="sv-SE"/>
        </w:rPr>
        <w:t>Reading Corner</w:t>
      </w:r>
      <w:r w:rsidRPr="00C23648">
        <w:rPr>
          <w:color w:val="000000"/>
          <w:lang w:val="sv-SE"/>
        </w:rPr>
        <w:t xml:space="preserve">, tim mengajak anak-anak untuk bercengkrama dan bermain </w:t>
      </w:r>
      <w:r w:rsidRPr="00C23648">
        <w:rPr>
          <w:i/>
          <w:color w:val="000000"/>
          <w:lang w:val="sv-SE"/>
        </w:rPr>
        <w:t>games</w:t>
      </w:r>
      <w:r w:rsidRPr="00C23648">
        <w:rPr>
          <w:color w:val="000000"/>
          <w:lang w:val="sv-SE"/>
        </w:rPr>
        <w:t xml:space="preserve"> agar lebih akrab dan saling mengenal satu sama lain. </w:t>
      </w:r>
      <w:r w:rsidRPr="00C23648">
        <w:rPr>
          <w:color w:val="000000"/>
          <w:lang w:val="en-ID"/>
        </w:rPr>
        <w:t xml:space="preserve">Setelah </w:t>
      </w:r>
      <w:proofErr w:type="spellStart"/>
      <w:r w:rsidRPr="00C23648">
        <w:rPr>
          <w:color w:val="000000"/>
          <w:lang w:val="en-ID"/>
        </w:rPr>
        <w:t>selesai</w:t>
      </w:r>
      <w:proofErr w:type="spellEnd"/>
      <w:r w:rsidRPr="00C23648">
        <w:rPr>
          <w:color w:val="000000"/>
          <w:lang w:val="en-ID"/>
        </w:rPr>
        <w:t xml:space="preserve"> </w:t>
      </w:r>
      <w:proofErr w:type="spellStart"/>
      <w:r w:rsidRPr="00C23648">
        <w:rPr>
          <w:color w:val="000000"/>
          <w:lang w:val="en-ID"/>
        </w:rPr>
        <w:t>bermain</w:t>
      </w:r>
      <w:proofErr w:type="spellEnd"/>
      <w:r w:rsidRPr="00C23648">
        <w:rPr>
          <w:color w:val="000000"/>
          <w:lang w:val="en-ID"/>
        </w:rPr>
        <w:t xml:space="preserve"> </w:t>
      </w:r>
      <w:r w:rsidRPr="00C23648">
        <w:rPr>
          <w:i/>
          <w:color w:val="000000"/>
          <w:lang w:val="en-ID"/>
        </w:rPr>
        <w:t>games</w:t>
      </w:r>
      <w:r w:rsidRPr="00C23648">
        <w:rPr>
          <w:color w:val="000000"/>
          <w:lang w:val="en-ID"/>
        </w:rPr>
        <w:t xml:space="preserve">, </w:t>
      </w:r>
      <w:proofErr w:type="spellStart"/>
      <w:r w:rsidRPr="00C23648">
        <w:rPr>
          <w:color w:val="000000"/>
          <w:lang w:val="en-ID"/>
        </w:rPr>
        <w:t>tim</w:t>
      </w:r>
      <w:proofErr w:type="spellEnd"/>
      <w:r w:rsidRPr="00C23648">
        <w:rPr>
          <w:color w:val="000000"/>
          <w:lang w:val="en-ID"/>
        </w:rPr>
        <w:t xml:space="preserve"> </w:t>
      </w:r>
      <w:proofErr w:type="spellStart"/>
      <w:r w:rsidRPr="00C23648">
        <w:rPr>
          <w:color w:val="000000"/>
          <w:lang w:val="en-ID"/>
        </w:rPr>
        <w:t>memperkenalkan</w:t>
      </w:r>
      <w:proofErr w:type="spellEnd"/>
      <w:r w:rsidRPr="00C23648">
        <w:rPr>
          <w:color w:val="000000"/>
          <w:lang w:val="en-ID"/>
        </w:rPr>
        <w:t xml:space="preserve"> </w:t>
      </w:r>
      <w:proofErr w:type="spellStart"/>
      <w:r w:rsidRPr="00C23648">
        <w:rPr>
          <w:color w:val="000000"/>
          <w:lang w:val="en-ID"/>
        </w:rPr>
        <w:t>tentang</w:t>
      </w:r>
      <w:proofErr w:type="spellEnd"/>
      <w:r w:rsidRPr="00C23648">
        <w:rPr>
          <w:color w:val="000000"/>
          <w:lang w:val="en-ID"/>
        </w:rPr>
        <w:t xml:space="preserve"> </w:t>
      </w:r>
      <w:r w:rsidRPr="00C23648">
        <w:rPr>
          <w:i/>
          <w:color w:val="000000"/>
          <w:lang w:val="en-ID"/>
        </w:rPr>
        <w:t>Reading Corner</w:t>
      </w:r>
      <w:r w:rsidRPr="00C23648">
        <w:rPr>
          <w:color w:val="000000"/>
          <w:lang w:val="en-ID"/>
        </w:rPr>
        <w:t xml:space="preserve"> </w:t>
      </w:r>
      <w:proofErr w:type="spellStart"/>
      <w:r w:rsidRPr="00C23648">
        <w:rPr>
          <w:color w:val="000000"/>
          <w:lang w:val="en-ID"/>
        </w:rPr>
        <w:t>kepada</w:t>
      </w:r>
      <w:proofErr w:type="spellEnd"/>
      <w:r w:rsidRPr="00C23648">
        <w:rPr>
          <w:color w:val="000000"/>
          <w:lang w:val="en-ID"/>
        </w:rPr>
        <w:t xml:space="preserve"> </w:t>
      </w:r>
      <w:proofErr w:type="spellStart"/>
      <w:r w:rsidRPr="00C23648">
        <w:rPr>
          <w:color w:val="000000"/>
          <w:lang w:val="en-ID"/>
        </w:rPr>
        <w:t>anak-anak</w:t>
      </w:r>
      <w:proofErr w:type="spellEnd"/>
      <w:r w:rsidRPr="00C23648">
        <w:rPr>
          <w:color w:val="000000"/>
          <w:lang w:val="en-ID"/>
        </w:rPr>
        <w:t xml:space="preserve">. Adapun </w:t>
      </w:r>
      <w:proofErr w:type="spellStart"/>
      <w:r w:rsidRPr="00C23648">
        <w:rPr>
          <w:color w:val="000000"/>
          <w:lang w:val="en-ID"/>
        </w:rPr>
        <w:t>materi</w:t>
      </w:r>
      <w:proofErr w:type="spellEnd"/>
      <w:r w:rsidRPr="00C23648">
        <w:rPr>
          <w:color w:val="000000"/>
          <w:lang w:val="en-ID"/>
        </w:rPr>
        <w:t xml:space="preserve"> yang </w:t>
      </w:r>
      <w:proofErr w:type="spellStart"/>
      <w:r w:rsidRPr="00C23648">
        <w:rPr>
          <w:color w:val="000000"/>
          <w:lang w:val="en-ID"/>
        </w:rPr>
        <w:t>disampaikan</w:t>
      </w:r>
      <w:proofErr w:type="spellEnd"/>
      <w:r w:rsidRPr="00C23648">
        <w:rPr>
          <w:color w:val="000000"/>
          <w:lang w:val="en-ID"/>
        </w:rPr>
        <w:t xml:space="preserve"> </w:t>
      </w:r>
      <w:proofErr w:type="spellStart"/>
      <w:r w:rsidRPr="00C23648">
        <w:rPr>
          <w:color w:val="000000"/>
          <w:lang w:val="en-ID"/>
        </w:rPr>
        <w:t>adalah</w:t>
      </w:r>
      <w:proofErr w:type="spellEnd"/>
      <w:r w:rsidRPr="00C23648">
        <w:rPr>
          <w:color w:val="000000"/>
          <w:lang w:val="en-ID"/>
        </w:rPr>
        <w:t xml:space="preserve"> </w:t>
      </w:r>
      <w:proofErr w:type="spellStart"/>
      <w:r w:rsidRPr="00C23648">
        <w:rPr>
          <w:color w:val="000000"/>
          <w:lang w:val="en-ID"/>
        </w:rPr>
        <w:t>tentang</w:t>
      </w:r>
      <w:proofErr w:type="spellEnd"/>
      <w:r w:rsidRPr="00C23648">
        <w:rPr>
          <w:color w:val="000000"/>
          <w:lang w:val="en-ID"/>
        </w:rPr>
        <w:t xml:space="preserve"> </w:t>
      </w:r>
      <w:proofErr w:type="spellStart"/>
      <w:r w:rsidRPr="00C23648">
        <w:rPr>
          <w:color w:val="000000"/>
          <w:lang w:val="en-ID"/>
        </w:rPr>
        <w:t>fungsi</w:t>
      </w:r>
      <w:proofErr w:type="spellEnd"/>
      <w:r w:rsidRPr="00C23648">
        <w:rPr>
          <w:color w:val="000000"/>
          <w:lang w:val="en-ID"/>
        </w:rPr>
        <w:t xml:space="preserve"> dan </w:t>
      </w:r>
      <w:proofErr w:type="spellStart"/>
      <w:r w:rsidRPr="00C23648">
        <w:rPr>
          <w:color w:val="000000"/>
          <w:lang w:val="en-ID"/>
        </w:rPr>
        <w:t>tujuan</w:t>
      </w:r>
      <w:proofErr w:type="spellEnd"/>
      <w:r w:rsidRPr="00C23648">
        <w:rPr>
          <w:color w:val="000000"/>
          <w:lang w:val="en-ID"/>
        </w:rPr>
        <w:t xml:space="preserve"> </w:t>
      </w:r>
      <w:r w:rsidRPr="00C23648">
        <w:rPr>
          <w:i/>
          <w:color w:val="000000"/>
          <w:lang w:val="en-ID"/>
        </w:rPr>
        <w:t>Reading Corner</w:t>
      </w:r>
      <w:r w:rsidRPr="00C23648">
        <w:rPr>
          <w:color w:val="000000"/>
          <w:lang w:val="en-ID"/>
        </w:rPr>
        <w:t xml:space="preserve">, </w:t>
      </w:r>
      <w:proofErr w:type="spellStart"/>
      <w:r w:rsidRPr="00C23648">
        <w:rPr>
          <w:color w:val="000000"/>
          <w:lang w:val="en-ID"/>
        </w:rPr>
        <w:t>dari</w:t>
      </w:r>
      <w:proofErr w:type="spellEnd"/>
      <w:r w:rsidRPr="00C23648">
        <w:rPr>
          <w:color w:val="000000"/>
          <w:lang w:val="en-ID"/>
        </w:rPr>
        <w:t xml:space="preserve"> mana </w:t>
      </w:r>
      <w:proofErr w:type="spellStart"/>
      <w:r w:rsidRPr="00C23648">
        <w:rPr>
          <w:color w:val="000000"/>
          <w:lang w:val="en-ID"/>
        </w:rPr>
        <w:t>buku-buku</w:t>
      </w:r>
      <w:proofErr w:type="spellEnd"/>
      <w:r w:rsidRPr="00C23648">
        <w:rPr>
          <w:color w:val="000000"/>
          <w:lang w:val="en-ID"/>
        </w:rPr>
        <w:t xml:space="preserve"> </w:t>
      </w:r>
      <w:proofErr w:type="spellStart"/>
      <w:r w:rsidRPr="00C23648">
        <w:rPr>
          <w:color w:val="000000"/>
          <w:lang w:val="en-ID"/>
        </w:rPr>
        <w:t>diperoleh</w:t>
      </w:r>
      <w:proofErr w:type="spellEnd"/>
      <w:r w:rsidRPr="00C23648">
        <w:rPr>
          <w:color w:val="000000"/>
          <w:lang w:val="en-ID"/>
        </w:rPr>
        <w:t xml:space="preserve">, </w:t>
      </w:r>
      <w:proofErr w:type="spellStart"/>
      <w:r w:rsidRPr="00C23648">
        <w:rPr>
          <w:color w:val="000000"/>
          <w:lang w:val="en-ID"/>
        </w:rPr>
        <w:t>jenis-jenis</w:t>
      </w:r>
      <w:proofErr w:type="spellEnd"/>
      <w:r w:rsidRPr="00C23648">
        <w:rPr>
          <w:color w:val="000000"/>
          <w:lang w:val="en-ID"/>
        </w:rPr>
        <w:t xml:space="preserve"> </w:t>
      </w:r>
      <w:proofErr w:type="spellStart"/>
      <w:r w:rsidRPr="00C23648">
        <w:rPr>
          <w:color w:val="000000"/>
          <w:lang w:val="en-ID"/>
        </w:rPr>
        <w:t>buku</w:t>
      </w:r>
      <w:proofErr w:type="spellEnd"/>
      <w:r w:rsidRPr="00C23648">
        <w:rPr>
          <w:color w:val="000000"/>
          <w:lang w:val="en-ID"/>
        </w:rPr>
        <w:t xml:space="preserve"> yang </w:t>
      </w:r>
      <w:proofErr w:type="spellStart"/>
      <w:r w:rsidRPr="00C23648">
        <w:rPr>
          <w:color w:val="000000"/>
          <w:lang w:val="en-ID"/>
        </w:rPr>
        <w:t>tersedia</w:t>
      </w:r>
      <w:proofErr w:type="spellEnd"/>
      <w:r w:rsidRPr="00C23648">
        <w:rPr>
          <w:color w:val="000000"/>
          <w:lang w:val="en-ID"/>
        </w:rPr>
        <w:t xml:space="preserve">, </w:t>
      </w:r>
      <w:proofErr w:type="spellStart"/>
      <w:r w:rsidRPr="00C23648">
        <w:rPr>
          <w:color w:val="000000"/>
          <w:lang w:val="en-ID"/>
        </w:rPr>
        <w:t>serta</w:t>
      </w:r>
      <w:proofErr w:type="spellEnd"/>
      <w:r w:rsidRPr="00C23648">
        <w:rPr>
          <w:color w:val="000000"/>
          <w:lang w:val="en-ID"/>
        </w:rPr>
        <w:t xml:space="preserve"> </w:t>
      </w:r>
      <w:proofErr w:type="spellStart"/>
      <w:r w:rsidRPr="00C23648">
        <w:rPr>
          <w:color w:val="000000"/>
          <w:lang w:val="en-ID"/>
        </w:rPr>
        <w:t>cara</w:t>
      </w:r>
      <w:proofErr w:type="spellEnd"/>
      <w:r w:rsidRPr="00C23648">
        <w:rPr>
          <w:color w:val="000000"/>
          <w:lang w:val="en-ID"/>
        </w:rPr>
        <w:t xml:space="preserve"> </w:t>
      </w:r>
      <w:proofErr w:type="spellStart"/>
      <w:r w:rsidRPr="00C23648">
        <w:rPr>
          <w:color w:val="000000"/>
          <w:lang w:val="en-ID"/>
        </w:rPr>
        <w:t>menggunakan</w:t>
      </w:r>
      <w:proofErr w:type="spellEnd"/>
      <w:r w:rsidRPr="00C23648">
        <w:rPr>
          <w:color w:val="000000"/>
          <w:lang w:val="en-ID"/>
        </w:rPr>
        <w:t xml:space="preserve"> dan </w:t>
      </w:r>
      <w:proofErr w:type="spellStart"/>
      <w:r w:rsidRPr="00C23648">
        <w:rPr>
          <w:color w:val="000000"/>
          <w:lang w:val="en-ID"/>
        </w:rPr>
        <w:t>merawat</w:t>
      </w:r>
      <w:proofErr w:type="spellEnd"/>
      <w:r w:rsidRPr="00C23648">
        <w:rPr>
          <w:color w:val="000000"/>
          <w:lang w:val="en-ID"/>
        </w:rPr>
        <w:t xml:space="preserve"> </w:t>
      </w:r>
      <w:r w:rsidRPr="00C23648">
        <w:rPr>
          <w:i/>
          <w:color w:val="000000"/>
          <w:lang w:val="en-ID"/>
        </w:rPr>
        <w:t>Reading Corner</w:t>
      </w:r>
      <w:r w:rsidRPr="00C23648">
        <w:rPr>
          <w:color w:val="000000"/>
          <w:lang w:val="en-ID"/>
        </w:rPr>
        <w:t xml:space="preserve">. Jika </w:t>
      </w:r>
      <w:proofErr w:type="spellStart"/>
      <w:r w:rsidRPr="00C23648">
        <w:rPr>
          <w:color w:val="000000"/>
          <w:lang w:val="en-ID"/>
        </w:rPr>
        <w:t>anak-anak</w:t>
      </w:r>
      <w:proofErr w:type="spellEnd"/>
      <w:r w:rsidRPr="00C23648">
        <w:rPr>
          <w:color w:val="000000"/>
          <w:lang w:val="en-ID"/>
        </w:rPr>
        <w:t xml:space="preserve"> </w:t>
      </w:r>
      <w:proofErr w:type="spellStart"/>
      <w:r w:rsidRPr="00C23648">
        <w:rPr>
          <w:color w:val="000000"/>
          <w:lang w:val="en-ID"/>
        </w:rPr>
        <w:t>ingin</w:t>
      </w:r>
      <w:proofErr w:type="spellEnd"/>
      <w:r w:rsidRPr="00C23648">
        <w:rPr>
          <w:color w:val="000000"/>
          <w:lang w:val="en-ID"/>
        </w:rPr>
        <w:t xml:space="preserve"> </w:t>
      </w:r>
      <w:proofErr w:type="spellStart"/>
      <w:r w:rsidRPr="00C23648">
        <w:rPr>
          <w:color w:val="000000"/>
          <w:lang w:val="en-ID"/>
        </w:rPr>
        <w:t>membaca</w:t>
      </w:r>
      <w:proofErr w:type="spellEnd"/>
      <w:r w:rsidRPr="00C23648">
        <w:rPr>
          <w:color w:val="000000"/>
          <w:lang w:val="en-ID"/>
        </w:rPr>
        <w:t xml:space="preserve"> </w:t>
      </w:r>
      <w:proofErr w:type="spellStart"/>
      <w:r w:rsidRPr="00C23648">
        <w:rPr>
          <w:color w:val="000000"/>
          <w:lang w:val="en-ID"/>
        </w:rPr>
        <w:t>buku</w:t>
      </w:r>
      <w:proofErr w:type="spellEnd"/>
      <w:r w:rsidRPr="00C23648">
        <w:rPr>
          <w:color w:val="000000"/>
          <w:lang w:val="en-ID"/>
        </w:rPr>
        <w:t xml:space="preserve"> di </w:t>
      </w:r>
      <w:proofErr w:type="spellStart"/>
      <w:r w:rsidRPr="00C23648">
        <w:rPr>
          <w:color w:val="000000"/>
          <w:lang w:val="en-ID"/>
        </w:rPr>
        <w:t>luar</w:t>
      </w:r>
      <w:proofErr w:type="spellEnd"/>
      <w:r w:rsidRPr="00C23648">
        <w:rPr>
          <w:color w:val="000000"/>
          <w:lang w:val="en-ID"/>
        </w:rPr>
        <w:t xml:space="preserve"> area </w:t>
      </w:r>
      <w:r w:rsidRPr="00C23648">
        <w:rPr>
          <w:i/>
          <w:color w:val="000000"/>
          <w:lang w:val="en-ID"/>
        </w:rPr>
        <w:t>Reading Corner</w:t>
      </w:r>
      <w:r w:rsidRPr="00C23648">
        <w:rPr>
          <w:color w:val="000000"/>
          <w:lang w:val="en-ID"/>
        </w:rPr>
        <w:t xml:space="preserve">, </w:t>
      </w:r>
      <w:proofErr w:type="spellStart"/>
      <w:r w:rsidRPr="00C23648">
        <w:rPr>
          <w:color w:val="000000"/>
          <w:lang w:val="en-ID"/>
        </w:rPr>
        <w:t>mereka</w:t>
      </w:r>
      <w:proofErr w:type="spellEnd"/>
      <w:r w:rsidRPr="00C23648">
        <w:rPr>
          <w:color w:val="000000"/>
          <w:lang w:val="en-ID"/>
        </w:rPr>
        <w:t xml:space="preserve"> </w:t>
      </w:r>
      <w:proofErr w:type="spellStart"/>
      <w:r w:rsidRPr="00C23648">
        <w:rPr>
          <w:color w:val="000000"/>
          <w:lang w:val="en-ID"/>
        </w:rPr>
        <w:t>diwajibkan</w:t>
      </w:r>
      <w:proofErr w:type="spellEnd"/>
      <w:r w:rsidRPr="00C23648">
        <w:rPr>
          <w:color w:val="000000"/>
          <w:lang w:val="en-ID"/>
        </w:rPr>
        <w:t xml:space="preserve"> </w:t>
      </w:r>
      <w:proofErr w:type="spellStart"/>
      <w:r w:rsidRPr="00C23648">
        <w:rPr>
          <w:color w:val="000000"/>
          <w:lang w:val="en-ID"/>
        </w:rPr>
        <w:t>mengisi</w:t>
      </w:r>
      <w:proofErr w:type="spellEnd"/>
      <w:r w:rsidRPr="00C23648">
        <w:rPr>
          <w:color w:val="000000"/>
          <w:lang w:val="en-ID"/>
        </w:rPr>
        <w:t xml:space="preserve"> data </w:t>
      </w:r>
      <w:proofErr w:type="spellStart"/>
      <w:r w:rsidRPr="00C23648">
        <w:rPr>
          <w:color w:val="000000"/>
          <w:lang w:val="en-ID"/>
        </w:rPr>
        <w:t>berupa</w:t>
      </w:r>
      <w:proofErr w:type="spellEnd"/>
      <w:r w:rsidRPr="00C23648">
        <w:rPr>
          <w:color w:val="000000"/>
          <w:lang w:val="en-ID"/>
        </w:rPr>
        <w:t xml:space="preserve"> </w:t>
      </w:r>
      <w:proofErr w:type="spellStart"/>
      <w:r w:rsidRPr="00C23648">
        <w:rPr>
          <w:color w:val="000000"/>
          <w:lang w:val="en-ID"/>
        </w:rPr>
        <w:t>nama</w:t>
      </w:r>
      <w:proofErr w:type="spellEnd"/>
      <w:r w:rsidRPr="00C23648">
        <w:rPr>
          <w:color w:val="000000"/>
          <w:lang w:val="en-ID"/>
        </w:rPr>
        <w:t xml:space="preserve">, </w:t>
      </w:r>
      <w:proofErr w:type="spellStart"/>
      <w:r w:rsidRPr="00C23648">
        <w:rPr>
          <w:color w:val="000000"/>
          <w:lang w:val="en-ID"/>
        </w:rPr>
        <w:t>judul</w:t>
      </w:r>
      <w:proofErr w:type="spellEnd"/>
      <w:r w:rsidRPr="00C23648">
        <w:rPr>
          <w:color w:val="000000"/>
          <w:lang w:val="en-ID"/>
        </w:rPr>
        <w:t xml:space="preserve"> </w:t>
      </w:r>
      <w:proofErr w:type="spellStart"/>
      <w:r w:rsidRPr="00C23648">
        <w:rPr>
          <w:color w:val="000000"/>
          <w:lang w:val="en-ID"/>
        </w:rPr>
        <w:t>buku</w:t>
      </w:r>
      <w:proofErr w:type="spellEnd"/>
      <w:r w:rsidRPr="00C23648">
        <w:rPr>
          <w:color w:val="000000"/>
          <w:lang w:val="en-ID"/>
        </w:rPr>
        <w:t xml:space="preserve">, dan </w:t>
      </w:r>
      <w:proofErr w:type="spellStart"/>
      <w:r w:rsidRPr="00C23648">
        <w:rPr>
          <w:color w:val="000000"/>
          <w:lang w:val="en-ID"/>
        </w:rPr>
        <w:t>tanggal</w:t>
      </w:r>
      <w:proofErr w:type="spellEnd"/>
      <w:r w:rsidRPr="00C23648">
        <w:rPr>
          <w:color w:val="000000"/>
          <w:lang w:val="en-ID"/>
        </w:rPr>
        <w:t xml:space="preserve"> </w:t>
      </w:r>
      <w:proofErr w:type="spellStart"/>
      <w:r w:rsidRPr="00C23648">
        <w:rPr>
          <w:color w:val="000000"/>
          <w:lang w:val="en-ID"/>
        </w:rPr>
        <w:t>peminjaman</w:t>
      </w:r>
      <w:proofErr w:type="spellEnd"/>
      <w:r w:rsidRPr="00C23648">
        <w:rPr>
          <w:color w:val="000000"/>
          <w:lang w:val="en-ID"/>
        </w:rPr>
        <w:t xml:space="preserve"> </w:t>
      </w:r>
      <w:proofErr w:type="spellStart"/>
      <w:r w:rsidRPr="00C23648">
        <w:rPr>
          <w:color w:val="000000"/>
          <w:lang w:val="en-ID"/>
        </w:rPr>
        <w:t>terlebih</w:t>
      </w:r>
      <w:proofErr w:type="spellEnd"/>
      <w:r w:rsidRPr="00C23648">
        <w:rPr>
          <w:color w:val="000000"/>
          <w:lang w:val="en-ID"/>
        </w:rPr>
        <w:t xml:space="preserve"> </w:t>
      </w:r>
      <w:proofErr w:type="spellStart"/>
      <w:r w:rsidRPr="00C23648">
        <w:rPr>
          <w:color w:val="000000"/>
          <w:lang w:val="en-ID"/>
        </w:rPr>
        <w:t>dahulu</w:t>
      </w:r>
      <w:proofErr w:type="spellEnd"/>
      <w:r w:rsidRPr="00C23648">
        <w:rPr>
          <w:color w:val="000000"/>
          <w:lang w:val="en-ID"/>
        </w:rPr>
        <w:t xml:space="preserve"> pada </w:t>
      </w:r>
      <w:proofErr w:type="spellStart"/>
      <w:r w:rsidRPr="00C23648">
        <w:rPr>
          <w:color w:val="000000"/>
          <w:lang w:val="en-ID"/>
        </w:rPr>
        <w:t>Catatan</w:t>
      </w:r>
      <w:proofErr w:type="spellEnd"/>
      <w:r w:rsidRPr="00C23648">
        <w:rPr>
          <w:color w:val="000000"/>
          <w:lang w:val="en-ID"/>
        </w:rPr>
        <w:t xml:space="preserve"> </w:t>
      </w:r>
      <w:proofErr w:type="spellStart"/>
      <w:r w:rsidRPr="00C23648">
        <w:rPr>
          <w:color w:val="000000"/>
          <w:lang w:val="en-ID"/>
        </w:rPr>
        <w:t>Peminjaman</w:t>
      </w:r>
      <w:proofErr w:type="spellEnd"/>
      <w:r w:rsidRPr="00C23648">
        <w:rPr>
          <w:color w:val="000000"/>
          <w:lang w:val="en-ID"/>
        </w:rPr>
        <w:t xml:space="preserve"> </w:t>
      </w:r>
      <w:proofErr w:type="spellStart"/>
      <w:r w:rsidRPr="00C23648">
        <w:rPr>
          <w:color w:val="000000"/>
          <w:lang w:val="en-ID"/>
        </w:rPr>
        <w:t>Buku</w:t>
      </w:r>
      <w:proofErr w:type="spellEnd"/>
      <w:r w:rsidRPr="00C23648">
        <w:rPr>
          <w:color w:val="000000"/>
          <w:lang w:val="en-ID"/>
        </w:rPr>
        <w:t>.</w:t>
      </w:r>
    </w:p>
    <w:p w14:paraId="230A82C0" w14:textId="7119E58E" w:rsidR="00315D35" w:rsidRDefault="00315D35" w:rsidP="00315D35">
      <w:pPr>
        <w:pStyle w:val="NormalWeb"/>
        <w:spacing w:before="0" w:beforeAutospacing="0" w:after="0" w:afterAutospacing="0"/>
        <w:ind w:firstLine="720"/>
        <w:jc w:val="both"/>
        <w:rPr>
          <w:color w:val="000000"/>
          <w:lang w:val="en-ID"/>
        </w:rPr>
      </w:pPr>
      <w:proofErr w:type="spellStart"/>
      <w:r>
        <w:rPr>
          <w:color w:val="000000"/>
          <w:lang w:val="en-ID"/>
        </w:rPr>
        <w:t>Usai</w:t>
      </w:r>
      <w:proofErr w:type="spellEnd"/>
      <w:r>
        <w:rPr>
          <w:color w:val="000000"/>
          <w:lang w:val="en-ID"/>
        </w:rPr>
        <w:t xml:space="preserve"> </w:t>
      </w:r>
      <w:proofErr w:type="spellStart"/>
      <w:r>
        <w:rPr>
          <w:color w:val="000000"/>
          <w:lang w:val="en-ID"/>
        </w:rPr>
        <w:t>kegiatan</w:t>
      </w:r>
      <w:proofErr w:type="spellEnd"/>
      <w:r>
        <w:rPr>
          <w:color w:val="000000"/>
          <w:lang w:val="en-ID"/>
        </w:rPr>
        <w:t xml:space="preserve">, </w:t>
      </w:r>
      <w:proofErr w:type="spellStart"/>
      <w:r>
        <w:rPr>
          <w:color w:val="000000"/>
          <w:lang w:val="en-ID"/>
        </w:rPr>
        <w:t>anak-anak</w:t>
      </w:r>
      <w:proofErr w:type="spellEnd"/>
      <w:r>
        <w:rPr>
          <w:color w:val="000000"/>
          <w:lang w:val="en-ID"/>
        </w:rPr>
        <w:t xml:space="preserve"> </w:t>
      </w:r>
      <w:proofErr w:type="spellStart"/>
      <w:r>
        <w:rPr>
          <w:color w:val="000000"/>
          <w:lang w:val="en-ID"/>
        </w:rPr>
        <w:t>nampak</w:t>
      </w:r>
      <w:proofErr w:type="spellEnd"/>
      <w:r>
        <w:rPr>
          <w:color w:val="000000"/>
          <w:lang w:val="en-ID"/>
        </w:rPr>
        <w:t xml:space="preserve"> </w:t>
      </w:r>
      <w:proofErr w:type="spellStart"/>
      <w:r>
        <w:rPr>
          <w:color w:val="000000"/>
          <w:lang w:val="en-ID"/>
        </w:rPr>
        <w:t>segera</w:t>
      </w:r>
      <w:proofErr w:type="spellEnd"/>
      <w:r>
        <w:rPr>
          <w:color w:val="000000"/>
          <w:lang w:val="en-ID"/>
        </w:rPr>
        <w:t xml:space="preserve"> </w:t>
      </w:r>
      <w:proofErr w:type="spellStart"/>
      <w:r>
        <w:rPr>
          <w:color w:val="000000"/>
          <w:lang w:val="en-ID"/>
        </w:rPr>
        <w:t>berkerumun</w:t>
      </w:r>
      <w:proofErr w:type="spellEnd"/>
      <w:r>
        <w:rPr>
          <w:color w:val="000000"/>
          <w:lang w:val="en-ID"/>
        </w:rPr>
        <w:t xml:space="preserve"> di area </w:t>
      </w:r>
      <w:r w:rsidRPr="00315D35">
        <w:rPr>
          <w:i/>
          <w:iCs/>
          <w:color w:val="000000"/>
          <w:lang w:val="en-ID"/>
        </w:rPr>
        <w:t xml:space="preserve">Reading Corner </w:t>
      </w:r>
      <w:proofErr w:type="spellStart"/>
      <w:r>
        <w:rPr>
          <w:color w:val="000000"/>
          <w:lang w:val="en-ID"/>
        </w:rPr>
        <w:t>untuk</w:t>
      </w:r>
      <w:proofErr w:type="spellEnd"/>
      <w:r>
        <w:rPr>
          <w:color w:val="000000"/>
          <w:lang w:val="en-ID"/>
        </w:rPr>
        <w:t xml:space="preserve"> </w:t>
      </w:r>
      <w:proofErr w:type="spellStart"/>
      <w:r>
        <w:rPr>
          <w:color w:val="000000"/>
          <w:lang w:val="en-ID"/>
        </w:rPr>
        <w:t>melihat</w:t>
      </w:r>
      <w:proofErr w:type="spellEnd"/>
      <w:r>
        <w:rPr>
          <w:color w:val="000000"/>
          <w:lang w:val="en-ID"/>
        </w:rPr>
        <w:t xml:space="preserve"> </w:t>
      </w:r>
      <w:proofErr w:type="spellStart"/>
      <w:r>
        <w:rPr>
          <w:color w:val="000000"/>
          <w:lang w:val="en-ID"/>
        </w:rPr>
        <w:t>buku-buku</w:t>
      </w:r>
      <w:proofErr w:type="spellEnd"/>
      <w:r>
        <w:rPr>
          <w:color w:val="000000"/>
          <w:lang w:val="en-ID"/>
        </w:rPr>
        <w:t xml:space="preserve"> yang </w:t>
      </w:r>
      <w:proofErr w:type="spellStart"/>
      <w:r>
        <w:rPr>
          <w:color w:val="000000"/>
          <w:lang w:val="en-ID"/>
        </w:rPr>
        <w:t>tersedia</w:t>
      </w:r>
      <w:proofErr w:type="spellEnd"/>
      <w:r>
        <w:rPr>
          <w:color w:val="000000"/>
          <w:lang w:val="en-ID"/>
        </w:rPr>
        <w:t xml:space="preserve">. Ada </w:t>
      </w:r>
      <w:proofErr w:type="spellStart"/>
      <w:r>
        <w:rPr>
          <w:color w:val="000000"/>
          <w:lang w:val="en-ID"/>
        </w:rPr>
        <w:t>anak-anak</w:t>
      </w:r>
      <w:proofErr w:type="spellEnd"/>
      <w:r>
        <w:rPr>
          <w:color w:val="000000"/>
          <w:lang w:val="en-ID"/>
        </w:rPr>
        <w:t xml:space="preserve"> yang </w:t>
      </w:r>
      <w:proofErr w:type="spellStart"/>
      <w:r>
        <w:rPr>
          <w:color w:val="000000"/>
          <w:lang w:val="en-ID"/>
        </w:rPr>
        <w:t>langsung</w:t>
      </w:r>
      <w:proofErr w:type="spellEnd"/>
      <w:r>
        <w:rPr>
          <w:color w:val="000000"/>
          <w:lang w:val="en-ID"/>
        </w:rPr>
        <w:t xml:space="preserve"> </w:t>
      </w:r>
      <w:proofErr w:type="spellStart"/>
      <w:r>
        <w:rPr>
          <w:color w:val="000000"/>
          <w:lang w:val="en-ID"/>
        </w:rPr>
        <w:t>membaca</w:t>
      </w:r>
      <w:proofErr w:type="spellEnd"/>
      <w:r>
        <w:rPr>
          <w:color w:val="000000"/>
          <w:lang w:val="en-ID"/>
        </w:rPr>
        <w:t xml:space="preserve"> di area </w:t>
      </w:r>
      <w:r w:rsidRPr="00315D35">
        <w:rPr>
          <w:i/>
          <w:iCs/>
          <w:color w:val="000000"/>
          <w:lang w:val="en-ID"/>
        </w:rPr>
        <w:t xml:space="preserve">Reading Corner </w:t>
      </w:r>
      <w:r>
        <w:rPr>
          <w:color w:val="000000"/>
          <w:lang w:val="en-ID"/>
        </w:rPr>
        <w:t xml:space="preserve">dan </w:t>
      </w:r>
      <w:proofErr w:type="spellStart"/>
      <w:r>
        <w:rPr>
          <w:color w:val="000000"/>
          <w:lang w:val="en-ID"/>
        </w:rPr>
        <w:t>ada</w:t>
      </w:r>
      <w:proofErr w:type="spellEnd"/>
      <w:r>
        <w:rPr>
          <w:color w:val="000000"/>
          <w:lang w:val="en-ID"/>
        </w:rPr>
        <w:t xml:space="preserve"> juga yang </w:t>
      </w:r>
      <w:proofErr w:type="spellStart"/>
      <w:r>
        <w:rPr>
          <w:color w:val="000000"/>
          <w:lang w:val="en-ID"/>
        </w:rPr>
        <w:t>melakukan</w:t>
      </w:r>
      <w:proofErr w:type="spellEnd"/>
      <w:r>
        <w:rPr>
          <w:color w:val="000000"/>
          <w:lang w:val="en-ID"/>
        </w:rPr>
        <w:t xml:space="preserve"> </w:t>
      </w:r>
      <w:proofErr w:type="spellStart"/>
      <w:r>
        <w:rPr>
          <w:color w:val="000000"/>
          <w:lang w:val="en-ID"/>
        </w:rPr>
        <w:t>peminjaman</w:t>
      </w:r>
      <w:proofErr w:type="spellEnd"/>
      <w:r>
        <w:rPr>
          <w:color w:val="000000"/>
          <w:lang w:val="en-ID"/>
        </w:rPr>
        <w:t xml:space="preserve"> </w:t>
      </w:r>
      <w:proofErr w:type="spellStart"/>
      <w:r>
        <w:rPr>
          <w:color w:val="000000"/>
          <w:lang w:val="en-ID"/>
        </w:rPr>
        <w:t>buku</w:t>
      </w:r>
      <w:proofErr w:type="spellEnd"/>
      <w:r>
        <w:rPr>
          <w:color w:val="000000"/>
          <w:lang w:val="en-ID"/>
        </w:rPr>
        <w:t xml:space="preserve">. </w:t>
      </w:r>
      <w:proofErr w:type="spellStart"/>
      <w:r>
        <w:rPr>
          <w:color w:val="000000"/>
          <w:lang w:val="en-ID"/>
        </w:rPr>
        <w:t>Bahkan</w:t>
      </w:r>
      <w:proofErr w:type="spellEnd"/>
      <w:r>
        <w:rPr>
          <w:color w:val="000000"/>
          <w:lang w:val="en-ID"/>
        </w:rPr>
        <w:t xml:space="preserve">, </w:t>
      </w:r>
      <w:proofErr w:type="spellStart"/>
      <w:r>
        <w:rPr>
          <w:color w:val="000000"/>
          <w:lang w:val="en-ID"/>
        </w:rPr>
        <w:t>berdasarkan</w:t>
      </w:r>
      <w:proofErr w:type="spellEnd"/>
      <w:r>
        <w:rPr>
          <w:color w:val="000000"/>
          <w:lang w:val="en-ID"/>
        </w:rPr>
        <w:t xml:space="preserve"> </w:t>
      </w:r>
      <w:proofErr w:type="spellStart"/>
      <w:r>
        <w:rPr>
          <w:color w:val="000000"/>
          <w:lang w:val="en-ID"/>
        </w:rPr>
        <w:t>pemantauan</w:t>
      </w:r>
      <w:proofErr w:type="spellEnd"/>
      <w:r>
        <w:rPr>
          <w:color w:val="000000"/>
          <w:lang w:val="en-ID"/>
        </w:rPr>
        <w:t xml:space="preserve"> </w:t>
      </w:r>
      <w:proofErr w:type="spellStart"/>
      <w:r>
        <w:rPr>
          <w:color w:val="000000"/>
          <w:lang w:val="en-ID"/>
        </w:rPr>
        <w:t>pengelola</w:t>
      </w:r>
      <w:proofErr w:type="spellEnd"/>
      <w:r>
        <w:rPr>
          <w:color w:val="000000"/>
          <w:lang w:val="en-ID"/>
        </w:rPr>
        <w:t xml:space="preserve"> </w:t>
      </w:r>
      <w:proofErr w:type="spellStart"/>
      <w:r>
        <w:rPr>
          <w:color w:val="000000"/>
          <w:lang w:val="en-ID"/>
        </w:rPr>
        <w:t>panti</w:t>
      </w:r>
      <w:proofErr w:type="spellEnd"/>
      <w:r>
        <w:rPr>
          <w:color w:val="000000"/>
          <w:lang w:val="en-ID"/>
        </w:rPr>
        <w:t xml:space="preserve"> </w:t>
      </w:r>
      <w:proofErr w:type="spellStart"/>
      <w:r>
        <w:rPr>
          <w:color w:val="000000"/>
          <w:lang w:val="en-ID"/>
        </w:rPr>
        <w:t>asuhan</w:t>
      </w:r>
      <w:proofErr w:type="spellEnd"/>
      <w:r>
        <w:rPr>
          <w:color w:val="000000"/>
          <w:lang w:val="en-ID"/>
        </w:rPr>
        <w:t xml:space="preserve">, </w:t>
      </w:r>
      <w:proofErr w:type="spellStart"/>
      <w:r>
        <w:rPr>
          <w:color w:val="000000"/>
          <w:lang w:val="en-ID"/>
        </w:rPr>
        <w:t>setiap</w:t>
      </w:r>
      <w:proofErr w:type="spellEnd"/>
      <w:r>
        <w:rPr>
          <w:color w:val="000000"/>
          <w:lang w:val="en-ID"/>
        </w:rPr>
        <w:t xml:space="preserve"> </w:t>
      </w:r>
      <w:proofErr w:type="spellStart"/>
      <w:r>
        <w:rPr>
          <w:color w:val="000000"/>
          <w:lang w:val="en-ID"/>
        </w:rPr>
        <w:t>hari</w:t>
      </w:r>
      <w:proofErr w:type="spellEnd"/>
      <w:r>
        <w:rPr>
          <w:color w:val="000000"/>
          <w:lang w:val="en-ID"/>
        </w:rPr>
        <w:t xml:space="preserve"> </w:t>
      </w:r>
      <w:r w:rsidRPr="00315D35">
        <w:rPr>
          <w:i/>
          <w:iCs/>
          <w:color w:val="000000"/>
          <w:lang w:val="en-ID"/>
        </w:rPr>
        <w:t>Reading Corner</w:t>
      </w:r>
      <w:r>
        <w:rPr>
          <w:color w:val="000000"/>
          <w:lang w:val="en-ID"/>
        </w:rPr>
        <w:t xml:space="preserve"> </w:t>
      </w:r>
      <w:proofErr w:type="spellStart"/>
      <w:r>
        <w:rPr>
          <w:color w:val="000000"/>
          <w:lang w:val="en-ID"/>
        </w:rPr>
        <w:t>selalu</w:t>
      </w:r>
      <w:proofErr w:type="spellEnd"/>
      <w:r>
        <w:rPr>
          <w:color w:val="000000"/>
          <w:lang w:val="en-ID"/>
        </w:rPr>
        <w:t xml:space="preserve"> </w:t>
      </w:r>
      <w:proofErr w:type="spellStart"/>
      <w:r>
        <w:rPr>
          <w:color w:val="000000"/>
          <w:lang w:val="en-ID"/>
        </w:rPr>
        <w:t>digunakan</w:t>
      </w:r>
      <w:proofErr w:type="spellEnd"/>
      <w:r>
        <w:rPr>
          <w:color w:val="000000"/>
          <w:lang w:val="en-ID"/>
        </w:rPr>
        <w:t xml:space="preserve"> oleh </w:t>
      </w:r>
      <w:proofErr w:type="spellStart"/>
      <w:r>
        <w:rPr>
          <w:color w:val="000000"/>
          <w:lang w:val="en-ID"/>
        </w:rPr>
        <w:t>anak-anak</w:t>
      </w:r>
      <w:proofErr w:type="spellEnd"/>
      <w:r>
        <w:rPr>
          <w:color w:val="000000"/>
          <w:lang w:val="en-ID"/>
        </w:rPr>
        <w:t xml:space="preserve"> </w:t>
      </w:r>
      <w:proofErr w:type="spellStart"/>
      <w:r>
        <w:rPr>
          <w:color w:val="000000"/>
          <w:lang w:val="en-ID"/>
        </w:rPr>
        <w:t>untuk</w:t>
      </w:r>
      <w:proofErr w:type="spellEnd"/>
      <w:r>
        <w:rPr>
          <w:color w:val="000000"/>
          <w:lang w:val="en-ID"/>
        </w:rPr>
        <w:t xml:space="preserve"> </w:t>
      </w:r>
      <w:proofErr w:type="spellStart"/>
      <w:r>
        <w:rPr>
          <w:color w:val="000000"/>
          <w:lang w:val="en-ID"/>
        </w:rPr>
        <w:t>membaca</w:t>
      </w:r>
      <w:proofErr w:type="spellEnd"/>
      <w:r>
        <w:rPr>
          <w:color w:val="000000"/>
          <w:lang w:val="en-ID"/>
        </w:rPr>
        <w:t xml:space="preserve"> dan </w:t>
      </w:r>
      <w:proofErr w:type="spellStart"/>
      <w:r>
        <w:rPr>
          <w:color w:val="000000"/>
          <w:lang w:val="en-ID"/>
        </w:rPr>
        <w:t>meminjam</w:t>
      </w:r>
      <w:proofErr w:type="spellEnd"/>
      <w:r>
        <w:rPr>
          <w:color w:val="000000"/>
          <w:lang w:val="en-ID"/>
        </w:rPr>
        <w:t xml:space="preserve"> </w:t>
      </w:r>
      <w:proofErr w:type="spellStart"/>
      <w:r>
        <w:rPr>
          <w:color w:val="000000"/>
          <w:lang w:val="en-ID"/>
        </w:rPr>
        <w:t>buku</w:t>
      </w:r>
      <w:proofErr w:type="spellEnd"/>
      <w:r>
        <w:rPr>
          <w:color w:val="000000"/>
          <w:lang w:val="en-ID"/>
        </w:rPr>
        <w:t xml:space="preserve">. Hal </w:t>
      </w:r>
      <w:proofErr w:type="spellStart"/>
      <w:r>
        <w:rPr>
          <w:color w:val="000000"/>
          <w:lang w:val="en-ID"/>
        </w:rPr>
        <w:t>ini</w:t>
      </w:r>
      <w:proofErr w:type="spellEnd"/>
      <w:r>
        <w:rPr>
          <w:color w:val="000000"/>
          <w:lang w:val="en-ID"/>
        </w:rPr>
        <w:t xml:space="preserve"> </w:t>
      </w:r>
      <w:proofErr w:type="spellStart"/>
      <w:r>
        <w:rPr>
          <w:color w:val="000000"/>
          <w:lang w:val="en-ID"/>
        </w:rPr>
        <w:t>mengindikasikan</w:t>
      </w:r>
      <w:proofErr w:type="spellEnd"/>
      <w:r>
        <w:rPr>
          <w:color w:val="000000"/>
          <w:lang w:val="en-ID"/>
        </w:rPr>
        <w:t xml:space="preserve"> </w:t>
      </w:r>
      <w:proofErr w:type="spellStart"/>
      <w:r>
        <w:rPr>
          <w:color w:val="000000"/>
          <w:lang w:val="en-ID"/>
        </w:rPr>
        <w:t>bahwa</w:t>
      </w:r>
      <w:proofErr w:type="spellEnd"/>
      <w:r>
        <w:rPr>
          <w:color w:val="000000"/>
          <w:lang w:val="en-ID"/>
        </w:rPr>
        <w:t xml:space="preserve"> Program </w:t>
      </w:r>
      <w:r w:rsidRPr="00315D35">
        <w:rPr>
          <w:i/>
          <w:iCs/>
          <w:color w:val="000000"/>
          <w:lang w:val="en-ID"/>
        </w:rPr>
        <w:t xml:space="preserve">Reading Corner </w:t>
      </w:r>
      <w:proofErr w:type="spellStart"/>
      <w:r w:rsidR="00C46629" w:rsidRPr="00C46629">
        <w:rPr>
          <w:color w:val="000000"/>
          <w:lang w:val="en-ID"/>
        </w:rPr>
        <w:t>dapat</w:t>
      </w:r>
      <w:proofErr w:type="spellEnd"/>
      <w:r w:rsidR="00C46629" w:rsidRPr="00C46629">
        <w:rPr>
          <w:color w:val="000000"/>
          <w:lang w:val="en-ID"/>
        </w:rPr>
        <w:t xml:space="preserve"> </w:t>
      </w:r>
      <w:proofErr w:type="spellStart"/>
      <w:r>
        <w:rPr>
          <w:color w:val="000000"/>
          <w:lang w:val="en-ID"/>
        </w:rPr>
        <w:t>menarik</w:t>
      </w:r>
      <w:proofErr w:type="spellEnd"/>
      <w:r>
        <w:rPr>
          <w:color w:val="000000"/>
          <w:lang w:val="en-ID"/>
        </w:rPr>
        <w:t xml:space="preserve"> </w:t>
      </w:r>
      <w:proofErr w:type="spellStart"/>
      <w:r>
        <w:rPr>
          <w:color w:val="000000"/>
          <w:lang w:val="en-ID"/>
        </w:rPr>
        <w:t>minat</w:t>
      </w:r>
      <w:proofErr w:type="spellEnd"/>
      <w:r>
        <w:rPr>
          <w:color w:val="000000"/>
          <w:lang w:val="en-ID"/>
        </w:rPr>
        <w:t xml:space="preserve"> </w:t>
      </w:r>
      <w:proofErr w:type="spellStart"/>
      <w:r>
        <w:rPr>
          <w:color w:val="000000"/>
          <w:lang w:val="en-ID"/>
        </w:rPr>
        <w:t>anak-anak</w:t>
      </w:r>
      <w:proofErr w:type="spellEnd"/>
      <w:r>
        <w:rPr>
          <w:color w:val="000000"/>
          <w:lang w:val="en-ID"/>
        </w:rPr>
        <w:t xml:space="preserve"> </w:t>
      </w:r>
      <w:proofErr w:type="spellStart"/>
      <w:r>
        <w:rPr>
          <w:color w:val="000000"/>
          <w:lang w:val="en-ID"/>
        </w:rPr>
        <w:t>terhadap</w:t>
      </w:r>
      <w:proofErr w:type="spellEnd"/>
      <w:r>
        <w:rPr>
          <w:color w:val="000000"/>
          <w:lang w:val="en-ID"/>
        </w:rPr>
        <w:t xml:space="preserve"> </w:t>
      </w:r>
      <w:proofErr w:type="spellStart"/>
      <w:r>
        <w:rPr>
          <w:color w:val="000000"/>
          <w:lang w:val="en-ID"/>
        </w:rPr>
        <w:t>buku</w:t>
      </w:r>
      <w:proofErr w:type="spellEnd"/>
      <w:r>
        <w:rPr>
          <w:color w:val="000000"/>
          <w:lang w:val="en-ID"/>
        </w:rPr>
        <w:t xml:space="preserve">. </w:t>
      </w:r>
    </w:p>
    <w:p w14:paraId="0F5CA949" w14:textId="77777777" w:rsidR="00C64466" w:rsidRDefault="00C64466" w:rsidP="00315D35">
      <w:pPr>
        <w:pStyle w:val="NormalWeb"/>
        <w:spacing w:before="0" w:beforeAutospacing="0" w:after="0" w:afterAutospacing="0"/>
        <w:ind w:firstLine="720"/>
        <w:jc w:val="both"/>
        <w:rPr>
          <w:color w:val="000000"/>
          <w:lang w:val="en-ID"/>
        </w:rPr>
      </w:pPr>
    </w:p>
    <w:p w14:paraId="4AF5492F" w14:textId="77777777" w:rsidR="00315D35" w:rsidRPr="008A195D" w:rsidRDefault="00315D35" w:rsidP="00315D35">
      <w:pPr>
        <w:pStyle w:val="NormalWeb"/>
        <w:spacing w:before="0" w:beforeAutospacing="0" w:after="0" w:afterAutospacing="0"/>
        <w:jc w:val="both"/>
        <w:rPr>
          <w:color w:val="000000"/>
        </w:rPr>
      </w:pPr>
      <w:r w:rsidRPr="00C23648">
        <w:rPr>
          <w:noProof/>
        </w:rPr>
        <w:drawing>
          <wp:inline distT="0" distB="0" distL="0" distR="0" wp14:anchorId="4C5E5775" wp14:editId="1E4E42E4">
            <wp:extent cx="2324100" cy="1428750"/>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print">
                      <a:extLst>
                        <a:ext uri="{28A0092B-C50C-407E-A947-70E740481C1C}">
                          <a14:useLocalDpi xmlns:a14="http://schemas.microsoft.com/office/drawing/2010/main" val="0"/>
                        </a:ext>
                      </a:extLst>
                    </a:blip>
                    <a:srcRect l="6176" r="19898"/>
                    <a:stretch>
                      <a:fillRect/>
                    </a:stretch>
                  </pic:blipFill>
                  <pic:spPr>
                    <a:xfrm>
                      <a:off x="0" y="0"/>
                      <a:ext cx="2329772" cy="1432237"/>
                    </a:xfrm>
                    <a:prstGeom prst="rect">
                      <a:avLst/>
                    </a:prstGeom>
                    <a:ln w="3175">
                      <a:noFill/>
                      <a:prstDash val="solid"/>
                    </a:ln>
                  </pic:spPr>
                </pic:pic>
              </a:graphicData>
            </a:graphic>
          </wp:inline>
        </w:drawing>
      </w:r>
    </w:p>
    <w:p w14:paraId="3F0560C6" w14:textId="77777777" w:rsidR="00315D35" w:rsidRDefault="00315D35" w:rsidP="00315D35">
      <w:pPr>
        <w:pStyle w:val="NormalWeb"/>
        <w:spacing w:before="0" w:beforeAutospacing="0" w:after="0" w:afterAutospacing="0"/>
        <w:jc w:val="center"/>
        <w:rPr>
          <w:color w:val="000000"/>
          <w:lang w:val="id-ID"/>
        </w:rPr>
      </w:pPr>
      <w:r w:rsidRPr="00C23648">
        <w:rPr>
          <w:color w:val="000000"/>
          <w:lang w:val="id-ID"/>
        </w:rPr>
        <w:t xml:space="preserve">Gambar </w:t>
      </w:r>
      <w:r>
        <w:rPr>
          <w:color w:val="000000"/>
        </w:rPr>
        <w:t>1</w:t>
      </w:r>
      <w:r w:rsidRPr="00C23648">
        <w:rPr>
          <w:color w:val="000000"/>
          <w:lang w:val="id-ID"/>
        </w:rPr>
        <w:t>. Anak-anak memilih buku di Reading Corner</w:t>
      </w:r>
    </w:p>
    <w:p w14:paraId="799E5A25" w14:textId="77777777" w:rsidR="00315D35" w:rsidRDefault="00315D35" w:rsidP="00315D35">
      <w:pPr>
        <w:pStyle w:val="NormalWeb"/>
        <w:spacing w:before="0" w:beforeAutospacing="0" w:after="0" w:afterAutospacing="0"/>
        <w:ind w:firstLine="720"/>
        <w:jc w:val="both"/>
        <w:rPr>
          <w:color w:val="000000"/>
          <w:lang w:val="en-ID"/>
        </w:rPr>
      </w:pPr>
    </w:p>
    <w:p w14:paraId="670B1925" w14:textId="77777777" w:rsidR="00315D35" w:rsidRPr="008A195D" w:rsidRDefault="00315D35" w:rsidP="00315D35">
      <w:pPr>
        <w:pStyle w:val="NormalWeb"/>
        <w:spacing w:before="0" w:beforeAutospacing="0" w:after="0" w:afterAutospacing="0"/>
        <w:jc w:val="both"/>
        <w:rPr>
          <w:color w:val="000000"/>
        </w:rPr>
      </w:pPr>
      <w:r w:rsidRPr="00C23648">
        <w:rPr>
          <w:noProof/>
        </w:rPr>
        <w:lastRenderedPageBreak/>
        <w:drawing>
          <wp:inline distT="0" distB="0" distL="0" distR="0" wp14:anchorId="18101DBC" wp14:editId="0C6120A7">
            <wp:extent cx="2352675" cy="1543050"/>
            <wp:effectExtent l="0" t="0" r="9525" b="0"/>
            <wp:docPr id="2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352675" cy="1543050"/>
                    </a:xfrm>
                    <a:prstGeom prst="rect">
                      <a:avLst/>
                    </a:prstGeom>
                    <a:ln w="3175">
                      <a:noFill/>
                      <a:prstDash val="solid"/>
                    </a:ln>
                  </pic:spPr>
                </pic:pic>
              </a:graphicData>
            </a:graphic>
          </wp:inline>
        </w:drawing>
      </w:r>
    </w:p>
    <w:p w14:paraId="2FD09E19" w14:textId="77777777" w:rsidR="00315D35" w:rsidRDefault="00315D35" w:rsidP="00315D35">
      <w:pPr>
        <w:pStyle w:val="NormalWeb"/>
        <w:spacing w:before="0" w:beforeAutospacing="0" w:after="0" w:afterAutospacing="0"/>
        <w:jc w:val="center"/>
        <w:rPr>
          <w:i/>
          <w:color w:val="000000"/>
        </w:rPr>
      </w:pPr>
      <w:r w:rsidRPr="00C23648">
        <w:rPr>
          <w:color w:val="000000"/>
          <w:lang w:val="id-ID"/>
        </w:rPr>
        <w:t xml:space="preserve">Gambar </w:t>
      </w:r>
      <w:r>
        <w:rPr>
          <w:color w:val="000000"/>
        </w:rPr>
        <w:t>2</w:t>
      </w:r>
      <w:r w:rsidRPr="00C23648">
        <w:rPr>
          <w:color w:val="000000"/>
          <w:lang w:val="id-ID"/>
        </w:rPr>
        <w:t xml:space="preserve">. Anak-anak membaca di area </w:t>
      </w:r>
      <w:r w:rsidRPr="00C23648">
        <w:rPr>
          <w:i/>
          <w:color w:val="000000"/>
          <w:lang w:val="id-ID"/>
        </w:rPr>
        <w:t>Reading Corner</w:t>
      </w:r>
    </w:p>
    <w:p w14:paraId="714DF002" w14:textId="77777777" w:rsidR="00315D35" w:rsidRPr="008A195D" w:rsidRDefault="00315D35" w:rsidP="00315D35">
      <w:pPr>
        <w:pStyle w:val="NormalWeb"/>
        <w:spacing w:before="0" w:beforeAutospacing="0" w:after="0" w:afterAutospacing="0"/>
        <w:jc w:val="center"/>
        <w:rPr>
          <w:i/>
          <w:color w:val="000000"/>
        </w:rPr>
      </w:pPr>
    </w:p>
    <w:p w14:paraId="55FD6F24" w14:textId="77777777" w:rsidR="00315D35" w:rsidRDefault="00315D35" w:rsidP="00315D35">
      <w:pPr>
        <w:pStyle w:val="NormalWeb"/>
        <w:spacing w:before="0" w:beforeAutospacing="0" w:after="0" w:afterAutospacing="0"/>
        <w:jc w:val="center"/>
        <w:rPr>
          <w:i/>
          <w:color w:val="000000"/>
        </w:rPr>
      </w:pPr>
      <w:r w:rsidRPr="004C5E98">
        <w:rPr>
          <w:noProof/>
        </w:rPr>
        <w:drawing>
          <wp:inline distT="0" distB="0" distL="0" distR="0" wp14:anchorId="7602530C" wp14:editId="348D8E7C">
            <wp:extent cx="2349500" cy="1612900"/>
            <wp:effectExtent l="0" t="0" r="0" b="6350"/>
            <wp:docPr id="1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cstate="print">
                      <a:extLst>
                        <a:ext uri="{28A0092B-C50C-407E-A947-70E740481C1C}">
                          <a14:useLocalDpi xmlns:a14="http://schemas.microsoft.com/office/drawing/2010/main" val="0"/>
                        </a:ext>
                      </a:extLst>
                    </a:blip>
                    <a:srcRect r="2947" b="14665"/>
                    <a:stretch>
                      <a:fillRect/>
                    </a:stretch>
                  </pic:blipFill>
                  <pic:spPr>
                    <a:xfrm>
                      <a:off x="0" y="0"/>
                      <a:ext cx="2353314" cy="1615518"/>
                    </a:xfrm>
                    <a:prstGeom prst="rect">
                      <a:avLst/>
                    </a:prstGeom>
                    <a:ln w="3175">
                      <a:noFill/>
                      <a:prstDash val="solid"/>
                    </a:ln>
                  </pic:spPr>
                </pic:pic>
              </a:graphicData>
            </a:graphic>
          </wp:inline>
        </w:drawing>
      </w:r>
    </w:p>
    <w:p w14:paraId="769DA000" w14:textId="74A9A0D3" w:rsidR="00315D35" w:rsidRDefault="00315D35" w:rsidP="00315D35">
      <w:pPr>
        <w:pStyle w:val="NormalWeb"/>
        <w:spacing w:before="0" w:beforeAutospacing="0" w:after="0" w:afterAutospacing="0"/>
        <w:jc w:val="center"/>
        <w:rPr>
          <w:color w:val="000000"/>
          <w:lang w:val="sv-SE"/>
        </w:rPr>
      </w:pPr>
      <w:r w:rsidRPr="004C5E98">
        <w:rPr>
          <w:color w:val="000000"/>
          <w:lang w:val="id-ID"/>
        </w:rPr>
        <w:t xml:space="preserve">Gambar </w:t>
      </w:r>
      <w:r>
        <w:rPr>
          <w:color w:val="000000"/>
        </w:rPr>
        <w:t>3</w:t>
      </w:r>
      <w:r w:rsidRPr="004C5E98">
        <w:rPr>
          <w:color w:val="000000"/>
          <w:lang w:val="id-ID"/>
        </w:rPr>
        <w:t>. Anak-anak mengisi data pada Catatan Peminjaman</w:t>
      </w:r>
      <w:r w:rsidRPr="004C5E98">
        <w:rPr>
          <w:color w:val="000000"/>
          <w:lang w:val="sv-SE"/>
        </w:rPr>
        <w:t xml:space="preserve"> Buku</w:t>
      </w:r>
    </w:p>
    <w:p w14:paraId="2A8BAD79" w14:textId="77777777" w:rsidR="002A2ABF" w:rsidRDefault="002A2ABF" w:rsidP="00315D35">
      <w:pPr>
        <w:pStyle w:val="NormalWeb"/>
        <w:spacing w:before="0" w:beforeAutospacing="0" w:after="0" w:afterAutospacing="0"/>
        <w:jc w:val="center"/>
        <w:rPr>
          <w:color w:val="000000"/>
          <w:lang w:val="sv-SE"/>
        </w:rPr>
      </w:pPr>
    </w:p>
    <w:p w14:paraId="666C8FD9" w14:textId="77777777" w:rsidR="00315D35" w:rsidRPr="00602DCD" w:rsidRDefault="00315D35" w:rsidP="00315D35">
      <w:pPr>
        <w:pStyle w:val="NormalWeb"/>
        <w:spacing w:before="0" w:beforeAutospacing="0" w:after="0" w:afterAutospacing="0"/>
        <w:jc w:val="center"/>
        <w:rPr>
          <w:color w:val="000000"/>
          <w:lang w:val="sv-SE"/>
        </w:rPr>
      </w:pPr>
      <w:r w:rsidRPr="004C5E98">
        <w:rPr>
          <w:noProof/>
        </w:rPr>
        <w:drawing>
          <wp:inline distT="0" distB="0" distL="0" distR="0" wp14:anchorId="79C3B560" wp14:editId="6B2F4D55">
            <wp:extent cx="1591361" cy="2358924"/>
            <wp:effectExtent l="0" t="2540" r="6350" b="6350"/>
            <wp:docPr id="1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cstate="print">
                      <a:extLst>
                        <a:ext uri="{28A0092B-C50C-407E-A947-70E740481C1C}">
                          <a14:useLocalDpi xmlns:a14="http://schemas.microsoft.com/office/drawing/2010/main" val="0"/>
                        </a:ext>
                      </a:extLst>
                    </a:blip>
                    <a:srcRect t="20347" r="139" b="5431"/>
                    <a:stretch>
                      <a:fillRect/>
                    </a:stretch>
                  </pic:blipFill>
                  <pic:spPr>
                    <a:xfrm rot="16200000">
                      <a:off x="0" y="0"/>
                      <a:ext cx="1604928" cy="2379035"/>
                    </a:xfrm>
                    <a:prstGeom prst="rect">
                      <a:avLst/>
                    </a:prstGeom>
                    <a:ln w="3175">
                      <a:noFill/>
                      <a:prstDash val="solid"/>
                    </a:ln>
                  </pic:spPr>
                </pic:pic>
              </a:graphicData>
            </a:graphic>
          </wp:inline>
        </w:drawing>
      </w:r>
    </w:p>
    <w:p w14:paraId="6DD75ACF" w14:textId="77777777" w:rsidR="00315D35" w:rsidRPr="00C23648" w:rsidRDefault="00315D35" w:rsidP="00315D35">
      <w:pPr>
        <w:jc w:val="center"/>
        <w:rPr>
          <w:color w:val="000000"/>
        </w:rPr>
      </w:pPr>
      <w:r w:rsidRPr="004C5E98">
        <w:rPr>
          <w:color w:val="000000"/>
          <w:lang w:val="id-ID"/>
        </w:rPr>
        <w:t xml:space="preserve">Gambar </w:t>
      </w:r>
      <w:r>
        <w:rPr>
          <w:color w:val="000000"/>
        </w:rPr>
        <w:t>4</w:t>
      </w:r>
      <w:r w:rsidRPr="004C5E98">
        <w:rPr>
          <w:color w:val="000000"/>
          <w:lang w:val="id-ID"/>
        </w:rPr>
        <w:t>. Catatan Peminjaman Buku</w:t>
      </w:r>
      <w:r>
        <w:rPr>
          <w:color w:val="000000"/>
        </w:rPr>
        <w:t xml:space="preserve"> di </w:t>
      </w:r>
      <w:r w:rsidRPr="00C23648">
        <w:rPr>
          <w:i/>
          <w:color w:val="000000"/>
          <w:lang w:val="id-ID"/>
        </w:rPr>
        <w:t>Reading Corner</w:t>
      </w:r>
    </w:p>
    <w:p w14:paraId="2E90623D" w14:textId="7D8C9747" w:rsidR="000705CE" w:rsidRDefault="000705CE" w:rsidP="00183A85">
      <w:pPr>
        <w:pStyle w:val="NormalWeb"/>
        <w:spacing w:before="0" w:beforeAutospacing="0" w:after="0" w:afterAutospacing="0"/>
        <w:jc w:val="both"/>
        <w:rPr>
          <w:color w:val="000000"/>
          <w:lang w:val="sv-SE"/>
        </w:rPr>
      </w:pPr>
    </w:p>
    <w:p w14:paraId="795236FD" w14:textId="77777777" w:rsidR="000705CE" w:rsidRDefault="000705CE" w:rsidP="000705CE">
      <w:pPr>
        <w:spacing w:after="200" w:line="276" w:lineRule="auto"/>
        <w:rPr>
          <w:b/>
        </w:rPr>
      </w:pPr>
      <w:r w:rsidRPr="004C5E98">
        <w:rPr>
          <w:b/>
        </w:rPr>
        <w:t>PEMBAHASAN</w:t>
      </w:r>
    </w:p>
    <w:p w14:paraId="6214844A" w14:textId="77777777" w:rsidR="000705CE" w:rsidRDefault="000705CE" w:rsidP="000705CE">
      <w:pPr>
        <w:pStyle w:val="NormalWeb"/>
        <w:spacing w:before="0" w:beforeAutospacing="0" w:after="0" w:afterAutospacing="0"/>
        <w:ind w:firstLine="720"/>
        <w:jc w:val="both"/>
        <w:rPr>
          <w:color w:val="000000"/>
          <w:lang w:val="id-ID"/>
        </w:rPr>
      </w:pPr>
      <w:r w:rsidRPr="00C23648">
        <w:rPr>
          <w:color w:val="000000"/>
          <w:lang w:val="id-ID"/>
        </w:rPr>
        <w:t xml:space="preserve">Menumbuhkan minat baca pada anak adalah hal yang sangat penting, namun sekaligus sebuah tantangan bagi kita semua. Hal ini karena akses terhadap buku bacaan sangat terbatas, terutama bagi anak-anak di panti asuhan. Ditambah lagi, </w:t>
      </w:r>
      <w:r w:rsidRPr="00C23648">
        <w:rPr>
          <w:color w:val="000000"/>
          <w:lang w:val="id-ID"/>
        </w:rPr>
        <w:t xml:space="preserve">minat merupakan hal yang harus distimulasi. </w:t>
      </w:r>
    </w:p>
    <w:p w14:paraId="32A9EFA0" w14:textId="71100F76" w:rsidR="000705CE" w:rsidRPr="002A2ABF" w:rsidRDefault="000705CE" w:rsidP="00315D35">
      <w:pPr>
        <w:pStyle w:val="NormalWeb"/>
        <w:spacing w:before="0" w:beforeAutospacing="0" w:after="0" w:afterAutospacing="0"/>
        <w:ind w:firstLine="720"/>
        <w:jc w:val="both"/>
        <w:rPr>
          <w:color w:val="000000"/>
        </w:rPr>
      </w:pPr>
      <w:r w:rsidRPr="00C23648">
        <w:rPr>
          <w:color w:val="000000"/>
          <w:lang w:val="id-ID"/>
        </w:rPr>
        <w:t xml:space="preserve">Maka dari itu, dengan hadirnya </w:t>
      </w:r>
      <w:r w:rsidRPr="00C23648">
        <w:rPr>
          <w:i/>
          <w:color w:val="000000"/>
          <w:lang w:val="id-ID"/>
        </w:rPr>
        <w:t>Reading Corner</w:t>
      </w:r>
      <w:r w:rsidRPr="00C23648">
        <w:rPr>
          <w:color w:val="000000"/>
          <w:lang w:val="id-ID"/>
        </w:rPr>
        <w:t xml:space="preserve">, kita </w:t>
      </w:r>
      <w:proofErr w:type="spellStart"/>
      <w:r w:rsidR="00C46629">
        <w:rPr>
          <w:color w:val="000000"/>
        </w:rPr>
        <w:t>dapat</w:t>
      </w:r>
      <w:proofErr w:type="spellEnd"/>
      <w:r w:rsidR="00C46629">
        <w:rPr>
          <w:color w:val="000000"/>
        </w:rPr>
        <w:t xml:space="preserve"> </w:t>
      </w:r>
      <w:r w:rsidRPr="00C23648">
        <w:rPr>
          <w:color w:val="000000"/>
          <w:lang w:val="id-ID"/>
        </w:rPr>
        <w:t xml:space="preserve">memberikan akses kepada mereka untuk membaca aneka jenis buku yang menarik dan sesuai dengan minat mereka. Semakin dekat anak dengan buku-buku bacaan, maka mereka akan lebih sering menggunakan waktunya untuk mengakses buku-buku tersebut </w:t>
      </w:r>
      <w:r w:rsidR="002A2ABF">
        <w:rPr>
          <w:color w:val="000000"/>
          <w:lang w:val="id-ID"/>
        </w:rPr>
        <w:fldChar w:fldCharType="begin" w:fldLock="1"/>
      </w:r>
      <w:r w:rsidR="002A2ABF">
        <w:rPr>
          <w:color w:val="000000"/>
          <w:lang w:val="id-ID"/>
        </w:rPr>
        <w:instrText>ADDIN CSL_CITATION {"citationItems":[{"id":"ITEM-1","itemData":{"DOI":"10.31004/basicedu.v4i1.302","ISSN":"2580-3735","abstract":"Program Gerakan Literasi Sekolah Kemendikbud mengartikan kemampuan berliterasi sebagai kemampuan mengakses, memahami, dan menggunakan sesuatu secara cerdas melalui berbagai kegiatan, antara lain membaca, melihat, menyimak, menulis, dan atau berbicara. Salah satu akses literasi ini adalah pojok baca kelas sebagai perpustakaan mini yang dihadirkan dalam kelas sehingga lebih mendekatkan dan mengakrabkan lagi siswa dengan bahan bacaannya. Penelitian ini dilakukan di 3 kecamatan Kota Baubau yang terdiri dari 16 Sekolah Dasar, Penelitian ini menggunakanpendekatan kualitatif deskriptif dan dengan teknik pengumpulandata yaitu observasi, wawancara dan angket. Hasil penelitian menunjukkan bahwa gerakan literasi pojok baca kelas belum terlaksana secara menyeluruh karena hanya ada 3 sekolah yang memiliki pojok baca kelas masing-masing  1 sampai 2 kelas saja pojok bacanya. Padahal seruan ini sudah dicanangkan oleh pemerintah sejak tahun 2015 untuk mengembalikan budaya baca anak, alasan yang mendasar oleh sekolah adalah keterbatasan dana dan minimnya pengalaman dalam mendesain pojok baca kelas. Dilihat dari eksistensi daya baca anak memberikan gambaran bahwa siswa sangat menyambut baik kehadiran pojok baca di kelasnya ditandai dengan aktivitas dan antusias siswa dalam membaca buku bacaan sebelum pelajaran dimulai dan pada saat jam istrahat.","author":[{"dropping-particle":"","family":"Aswat","given":"Hijrawatil","non-dropping-particle":"","parse-names":false,"suffix":""},{"dropping-particle":"","family":"Nurmaya G","given":"Andi Lely","non-dropping-particle":"","parse-names":false,"suffix":""}],"container-title":"Jurnal Basicedu","id":"ITEM-1","issue":"1","issued":{"date-parts":[["2019"]]},"page":"70-78","title":"Analisis Gerakan Literasi Pojok Baca Kelas Terhadap Eksistensi Dayabaca Anak Di Sekolah Dasar","type":"article-journal","volume":"4"},"uris":["http://www.mendeley.com/documents/?uuid=92419987-3355-4487-97c5-362651583b1f"]}],"mendeley":{"formattedCitation":"(Aswat &amp; Nurmaya G, 2019)","manualFormatting":"(Aswat &amp; Nurmaya, 2019)","plainTextFormattedCitation":"(Aswat &amp; Nurmaya G, 2019)","previouslyFormattedCitation":"(Aswat &amp; Nurmaya G, 2019)"},"properties":{"noteIndex":0},"schema":"https://github.com/citation-style-language/schema/raw/master/csl-citation.json"}</w:instrText>
      </w:r>
      <w:r w:rsidR="002A2ABF">
        <w:rPr>
          <w:color w:val="000000"/>
          <w:lang w:val="id-ID"/>
        </w:rPr>
        <w:fldChar w:fldCharType="separate"/>
      </w:r>
      <w:r w:rsidR="002A2ABF" w:rsidRPr="002A2ABF">
        <w:rPr>
          <w:noProof/>
          <w:color w:val="000000"/>
          <w:lang w:val="id-ID"/>
        </w:rPr>
        <w:t>(Aswat &amp; Nurmaya, 2019)</w:t>
      </w:r>
      <w:r w:rsidR="002A2ABF">
        <w:rPr>
          <w:color w:val="000000"/>
          <w:lang w:val="id-ID"/>
        </w:rPr>
        <w:fldChar w:fldCharType="end"/>
      </w:r>
      <w:r w:rsidR="002A2ABF">
        <w:rPr>
          <w:color w:val="000000"/>
        </w:rPr>
        <w:t>.</w:t>
      </w:r>
    </w:p>
    <w:p w14:paraId="3C5A9B47" w14:textId="3FBD5713" w:rsidR="000705CE" w:rsidRDefault="000705CE" w:rsidP="000705CE">
      <w:pPr>
        <w:pStyle w:val="NormalWeb"/>
        <w:spacing w:before="0" w:beforeAutospacing="0" w:after="0" w:afterAutospacing="0"/>
        <w:ind w:firstLine="720"/>
        <w:jc w:val="both"/>
        <w:rPr>
          <w:color w:val="000000"/>
          <w:lang w:val="id-ID"/>
        </w:rPr>
      </w:pPr>
      <w:r w:rsidRPr="00C23648">
        <w:rPr>
          <w:color w:val="000000"/>
          <w:lang w:val="id-ID"/>
        </w:rPr>
        <w:t xml:space="preserve">Selain itu, respon anak-anak terhadap </w:t>
      </w:r>
      <w:r w:rsidRPr="00C23648">
        <w:rPr>
          <w:i/>
          <w:color w:val="000000"/>
          <w:lang w:val="id-ID"/>
        </w:rPr>
        <w:t>Reading Corner</w:t>
      </w:r>
      <w:r w:rsidRPr="00C23648">
        <w:rPr>
          <w:color w:val="000000"/>
          <w:lang w:val="id-ID"/>
        </w:rPr>
        <w:t xml:space="preserve"> </w:t>
      </w:r>
      <w:proofErr w:type="spellStart"/>
      <w:r w:rsidR="00C46629">
        <w:rPr>
          <w:color w:val="000000"/>
        </w:rPr>
        <w:t>nampak</w:t>
      </w:r>
      <w:proofErr w:type="spellEnd"/>
      <w:r w:rsidRPr="00C23648">
        <w:rPr>
          <w:color w:val="000000"/>
          <w:lang w:val="id-ID"/>
        </w:rPr>
        <w:t xml:space="preserve"> positif. Hal ini dapat dilihat dari antusiasme mereka dalam memilih dan meminjam buku bacaan. </w:t>
      </w:r>
      <w:r w:rsidR="00042465">
        <w:rPr>
          <w:color w:val="000000"/>
        </w:rPr>
        <w:t xml:space="preserve">Hal </w:t>
      </w:r>
      <w:proofErr w:type="spellStart"/>
      <w:r w:rsidR="00042465">
        <w:rPr>
          <w:color w:val="000000"/>
        </w:rPr>
        <w:t>ini</w:t>
      </w:r>
      <w:proofErr w:type="spellEnd"/>
      <w:r w:rsidR="00042465">
        <w:rPr>
          <w:color w:val="000000"/>
        </w:rPr>
        <w:t xml:space="preserve"> juga </w:t>
      </w:r>
      <w:proofErr w:type="spellStart"/>
      <w:r w:rsidR="00042465">
        <w:rPr>
          <w:color w:val="000000"/>
        </w:rPr>
        <w:t>dikarenakan</w:t>
      </w:r>
      <w:proofErr w:type="spellEnd"/>
      <w:r w:rsidR="00042465">
        <w:rPr>
          <w:color w:val="000000"/>
        </w:rPr>
        <w:t xml:space="preserve"> b</w:t>
      </w:r>
      <w:r w:rsidRPr="00C23648">
        <w:rPr>
          <w:color w:val="000000"/>
          <w:lang w:val="id-ID"/>
        </w:rPr>
        <w:t xml:space="preserve">uku yang disediakan bervariasi jenisnya, mulai dari buku cerita, novel, komik, buku agama, buku pengetahuan, dan ensiklopedia. </w:t>
      </w:r>
    </w:p>
    <w:p w14:paraId="4D503E79" w14:textId="648CFD9B" w:rsidR="000705CE" w:rsidRDefault="000705CE" w:rsidP="00315D35">
      <w:pPr>
        <w:pStyle w:val="NormalWeb"/>
        <w:spacing w:before="0" w:beforeAutospacing="0" w:after="0" w:afterAutospacing="0"/>
        <w:ind w:firstLine="720"/>
        <w:jc w:val="both"/>
        <w:rPr>
          <w:color w:val="000000"/>
          <w:lang w:val="id-ID"/>
        </w:rPr>
      </w:pPr>
      <w:r w:rsidRPr="00C23648">
        <w:rPr>
          <w:color w:val="000000"/>
          <w:lang w:val="id-ID"/>
        </w:rPr>
        <w:t>Dengan menyediakan buku yang bervariasi dan menarik, anak-anak dapat lebih antusias dalam membaca karena mereka dapat memilih buku yang sesuai dengan keinginan dan kebutuhannya masing-masing. Hal ini sejalan dengan</w:t>
      </w:r>
      <w:r w:rsidR="002A2ABF">
        <w:rPr>
          <w:color w:val="000000"/>
        </w:rPr>
        <w:t xml:space="preserve"> </w:t>
      </w:r>
      <w:r w:rsidR="002A2ABF">
        <w:rPr>
          <w:color w:val="000000"/>
        </w:rPr>
        <w:fldChar w:fldCharType="begin" w:fldLock="1"/>
      </w:r>
      <w:r w:rsidR="002A2ABF">
        <w:rPr>
          <w:color w:val="000000"/>
        </w:rPr>
        <w:instrText>ADDIN CSL_CITATION {"citationItems":[{"id":"ITEM-1","itemData":{"DOI":"10.1177/003368829802900211","ISSN":"00336882","author":[{"dropping-particle":"","family":"Day","given":"Richard R.","non-dropping-particle":"","parse-names":false,"suffix":""},{"dropping-particle":"","family":"Bamford","given":"Julian","non-dropping-particle":"","parse-names":false,"suffix":""},{"dropping-particle":"","family":"Renandya","given":"Willy A.","non-dropping-particle":"","parse-names":false,"suffix":""},{"dropping-particle":"","family":"Jacobs","given":"George M.","non-dropping-particle":"","parse-names":false,"suffix":""},{"dropping-particle":"","family":"yu","given":"Vivienne Wai Sze","non-dropping-particle":"","parse-names":false,"suffix":""}],"container-title":"RELC Journal","id":"ITEM-1","issue":"2","issued":{"date-parts":[["1998"]]},"page":"187-191","title":"Extensive reading in the second language classroom","type":"article-journal","volume":"29"},"uris":["http://www.mendeley.com/documents/?uuid=701d3c07-dfc5-487b-b2bf-991ecaa42429"]}],"mendeley":{"formattedCitation":"(Day et al., 1998)","manualFormatting":"Day et al. (1998)","plainTextFormattedCitation":"(Day et al., 1998)","previouslyFormattedCitation":"(Day et al., 1998)"},"properties":{"noteIndex":0},"schema":"https://github.com/citation-style-language/schema/raw/master/csl-citation.json"}</w:instrText>
      </w:r>
      <w:r w:rsidR="002A2ABF">
        <w:rPr>
          <w:color w:val="000000"/>
        </w:rPr>
        <w:fldChar w:fldCharType="separate"/>
      </w:r>
      <w:r w:rsidR="002A2ABF" w:rsidRPr="002A2ABF">
        <w:rPr>
          <w:noProof/>
          <w:color w:val="000000"/>
        </w:rPr>
        <w:t>Day et al.</w:t>
      </w:r>
      <w:r w:rsidR="002A2ABF">
        <w:rPr>
          <w:noProof/>
          <w:color w:val="000000"/>
        </w:rPr>
        <w:t xml:space="preserve"> (</w:t>
      </w:r>
      <w:r w:rsidR="002A2ABF" w:rsidRPr="002A2ABF">
        <w:rPr>
          <w:noProof/>
          <w:color w:val="000000"/>
        </w:rPr>
        <w:t>1998)</w:t>
      </w:r>
      <w:r w:rsidR="002A2ABF">
        <w:rPr>
          <w:color w:val="000000"/>
        </w:rPr>
        <w:fldChar w:fldCharType="end"/>
      </w:r>
      <w:r w:rsidRPr="00C23648">
        <w:rPr>
          <w:color w:val="000000"/>
          <w:lang w:val="id-ID"/>
        </w:rPr>
        <w:t xml:space="preserve"> yang menyatakan bahwa anak harus membaca banyak buku dengan berbagai topik dan genre yang mereka pilih sendiri agar membaca ekstensif dapat berjalan dengan baik.</w:t>
      </w:r>
    </w:p>
    <w:p w14:paraId="6D2F2D56" w14:textId="67239131" w:rsidR="00ED31E7" w:rsidRPr="00ED31E7" w:rsidRDefault="00ED31E7" w:rsidP="00315D35">
      <w:pPr>
        <w:pStyle w:val="NormalWeb"/>
        <w:spacing w:before="0" w:beforeAutospacing="0" w:after="0" w:afterAutospacing="0"/>
        <w:ind w:firstLine="720"/>
        <w:jc w:val="both"/>
        <w:rPr>
          <w:color w:val="000000"/>
        </w:rPr>
      </w:pPr>
      <w:proofErr w:type="spellStart"/>
      <w:r>
        <w:rPr>
          <w:color w:val="000000"/>
        </w:rPr>
        <w:t>Kedepannya</w:t>
      </w:r>
      <w:proofErr w:type="spellEnd"/>
      <w:r>
        <w:rPr>
          <w:color w:val="000000"/>
        </w:rPr>
        <w:t xml:space="preserve">, </w:t>
      </w:r>
      <w:proofErr w:type="spellStart"/>
      <w:r>
        <w:rPr>
          <w:color w:val="000000"/>
        </w:rPr>
        <w:t>diharapakan</w:t>
      </w:r>
      <w:proofErr w:type="spellEnd"/>
      <w:r>
        <w:rPr>
          <w:color w:val="000000"/>
        </w:rPr>
        <w:t xml:space="preserve"> program </w:t>
      </w:r>
      <w:proofErr w:type="spellStart"/>
      <w:r>
        <w:rPr>
          <w:color w:val="000000"/>
        </w:rPr>
        <w:t>ini</w:t>
      </w:r>
      <w:proofErr w:type="spellEnd"/>
      <w:r>
        <w:rPr>
          <w:color w:val="000000"/>
        </w:rPr>
        <w:t xml:space="preserve"> </w:t>
      </w:r>
      <w:proofErr w:type="spellStart"/>
      <w:r>
        <w:rPr>
          <w:color w:val="000000"/>
        </w:rPr>
        <w:t>terus</w:t>
      </w:r>
      <w:proofErr w:type="spellEnd"/>
      <w:r>
        <w:rPr>
          <w:color w:val="000000"/>
        </w:rPr>
        <w:t xml:space="preserve"> </w:t>
      </w:r>
      <w:proofErr w:type="spellStart"/>
      <w:r>
        <w:rPr>
          <w:color w:val="000000"/>
        </w:rPr>
        <w:t>berlanjut</w:t>
      </w:r>
      <w:proofErr w:type="spellEnd"/>
      <w:r>
        <w:rPr>
          <w:color w:val="000000"/>
        </w:rPr>
        <w:t xml:space="preserve">, </w:t>
      </w:r>
      <w:proofErr w:type="spellStart"/>
      <w:r>
        <w:rPr>
          <w:color w:val="000000"/>
        </w:rPr>
        <w:t>bahkan</w:t>
      </w:r>
      <w:proofErr w:type="spellEnd"/>
      <w:r>
        <w:rPr>
          <w:color w:val="000000"/>
        </w:rPr>
        <w:t xml:space="preserve"> di </w:t>
      </w:r>
      <w:proofErr w:type="spellStart"/>
      <w:r>
        <w:rPr>
          <w:color w:val="000000"/>
        </w:rPr>
        <w:t>banyak</w:t>
      </w:r>
      <w:proofErr w:type="spellEnd"/>
      <w:r>
        <w:rPr>
          <w:color w:val="000000"/>
        </w:rPr>
        <w:t xml:space="preserve"> </w:t>
      </w:r>
      <w:proofErr w:type="spellStart"/>
      <w:r>
        <w:rPr>
          <w:color w:val="000000"/>
        </w:rPr>
        <w:t>tempat</w:t>
      </w:r>
      <w:proofErr w:type="spellEnd"/>
      <w:r>
        <w:rPr>
          <w:color w:val="000000"/>
        </w:rPr>
        <w:t xml:space="preserve">. </w:t>
      </w:r>
      <w:proofErr w:type="spellStart"/>
      <w:r>
        <w:rPr>
          <w:color w:val="000000"/>
        </w:rPr>
        <w:t>Diharapkan</w:t>
      </w:r>
      <w:proofErr w:type="spellEnd"/>
      <w:r>
        <w:rPr>
          <w:color w:val="000000"/>
        </w:rPr>
        <w:t xml:space="preserve"> </w:t>
      </w:r>
      <w:proofErr w:type="spellStart"/>
      <w:r>
        <w:rPr>
          <w:color w:val="000000"/>
        </w:rPr>
        <w:t>masyarakat</w:t>
      </w:r>
      <w:proofErr w:type="spellEnd"/>
      <w:r>
        <w:rPr>
          <w:color w:val="000000"/>
        </w:rPr>
        <w:t xml:space="preserve"> yang </w:t>
      </w:r>
      <w:proofErr w:type="spellStart"/>
      <w:r>
        <w:rPr>
          <w:color w:val="000000"/>
        </w:rPr>
        <w:t>masih</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buku</w:t>
      </w:r>
      <w:proofErr w:type="spellEnd"/>
      <w:r>
        <w:rPr>
          <w:color w:val="000000"/>
        </w:rPr>
        <w:t xml:space="preserve"> </w:t>
      </w:r>
      <w:proofErr w:type="spellStart"/>
      <w:r>
        <w:rPr>
          <w:color w:val="000000"/>
        </w:rPr>
        <w:t>bacaan</w:t>
      </w:r>
      <w:proofErr w:type="spellEnd"/>
      <w:r>
        <w:rPr>
          <w:color w:val="000000"/>
        </w:rPr>
        <w:t xml:space="preserve"> yang </w:t>
      </w:r>
      <w:proofErr w:type="spellStart"/>
      <w:r>
        <w:rPr>
          <w:color w:val="000000"/>
        </w:rPr>
        <w:t>layak</w:t>
      </w:r>
      <w:proofErr w:type="spellEnd"/>
      <w:r>
        <w:rPr>
          <w:color w:val="000000"/>
        </w:rPr>
        <w:t xml:space="preserve"> </w:t>
      </w:r>
      <w:proofErr w:type="spellStart"/>
      <w:r>
        <w:rPr>
          <w:color w:val="000000"/>
        </w:rPr>
        <w:t>pakai</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ingin</w:t>
      </w:r>
      <w:proofErr w:type="spellEnd"/>
      <w:r>
        <w:rPr>
          <w:color w:val="000000"/>
        </w:rPr>
        <w:t xml:space="preserve"> </w:t>
      </w:r>
      <w:proofErr w:type="spellStart"/>
      <w:r>
        <w:rPr>
          <w:color w:val="000000"/>
        </w:rPr>
        <w:t>ambil</w:t>
      </w:r>
      <w:proofErr w:type="spellEnd"/>
      <w:r>
        <w:rPr>
          <w:color w:val="000000"/>
        </w:rPr>
        <w:t xml:space="preserve"> </w:t>
      </w:r>
      <w:proofErr w:type="spellStart"/>
      <w:r>
        <w:rPr>
          <w:color w:val="000000"/>
        </w:rPr>
        <w:t>bagian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kegiatan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menyumbangkannya</w:t>
      </w:r>
      <w:proofErr w:type="spellEnd"/>
      <w:r>
        <w:rPr>
          <w:color w:val="000000"/>
        </w:rPr>
        <w:t xml:space="preserve"> </w:t>
      </w:r>
      <w:proofErr w:type="spellStart"/>
      <w:r>
        <w:rPr>
          <w:color w:val="000000"/>
        </w:rPr>
        <w:t>ke</w:t>
      </w:r>
      <w:proofErr w:type="spellEnd"/>
      <w:r>
        <w:rPr>
          <w:color w:val="000000"/>
        </w:rPr>
        <w:t xml:space="preserve"> </w:t>
      </w:r>
      <w:proofErr w:type="spellStart"/>
      <w:r>
        <w:rPr>
          <w:color w:val="000000"/>
        </w:rPr>
        <w:t>panti</w:t>
      </w:r>
      <w:proofErr w:type="spellEnd"/>
      <w:r>
        <w:rPr>
          <w:color w:val="000000"/>
        </w:rPr>
        <w:t xml:space="preserve"> </w:t>
      </w:r>
      <w:proofErr w:type="spellStart"/>
      <w:r>
        <w:rPr>
          <w:color w:val="000000"/>
        </w:rPr>
        <w:t>asuhan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tempat</w:t>
      </w:r>
      <w:proofErr w:type="spellEnd"/>
      <w:r>
        <w:rPr>
          <w:color w:val="000000"/>
        </w:rPr>
        <w:t xml:space="preserve"> yang </w:t>
      </w:r>
      <w:proofErr w:type="spellStart"/>
      <w:r>
        <w:rPr>
          <w:color w:val="000000"/>
        </w:rPr>
        <w:t>membutuhkan</w:t>
      </w:r>
      <w:proofErr w:type="spellEnd"/>
      <w:r>
        <w:rPr>
          <w:color w:val="000000"/>
        </w:rPr>
        <w:t xml:space="preserve"> agar </w:t>
      </w:r>
      <w:proofErr w:type="spellStart"/>
      <w:r>
        <w:rPr>
          <w:color w:val="000000"/>
        </w:rPr>
        <w:t>koleksi</w:t>
      </w:r>
      <w:proofErr w:type="spellEnd"/>
      <w:r>
        <w:rPr>
          <w:color w:val="000000"/>
        </w:rPr>
        <w:t xml:space="preserve"> </w:t>
      </w:r>
      <w:proofErr w:type="spellStart"/>
      <w:r>
        <w:rPr>
          <w:color w:val="000000"/>
        </w:rPr>
        <w:t>buku</w:t>
      </w:r>
      <w:proofErr w:type="spellEnd"/>
      <w:r>
        <w:rPr>
          <w:color w:val="000000"/>
        </w:rPr>
        <w:t xml:space="preserve"> </w:t>
      </w:r>
      <w:proofErr w:type="spellStart"/>
      <w:r w:rsidR="00042465">
        <w:rPr>
          <w:color w:val="000000"/>
        </w:rPr>
        <w:t>dapat</w:t>
      </w:r>
      <w:proofErr w:type="spellEnd"/>
      <w:r w:rsidR="00042465">
        <w:rPr>
          <w:color w:val="000000"/>
        </w:rPr>
        <w:t xml:space="preserve"> </w:t>
      </w:r>
      <w:proofErr w:type="spellStart"/>
      <w:r>
        <w:rPr>
          <w:color w:val="000000"/>
        </w:rPr>
        <w:t>selalu</w:t>
      </w:r>
      <w:proofErr w:type="spellEnd"/>
      <w:r>
        <w:rPr>
          <w:color w:val="000000"/>
        </w:rPr>
        <w:t xml:space="preserve"> </w:t>
      </w:r>
      <w:proofErr w:type="spellStart"/>
      <w:r>
        <w:rPr>
          <w:color w:val="000000"/>
        </w:rPr>
        <w:t>diperbaharui</w:t>
      </w:r>
      <w:proofErr w:type="spellEnd"/>
      <w:r>
        <w:rPr>
          <w:color w:val="000000"/>
        </w:rPr>
        <w:t xml:space="preserve">. </w:t>
      </w:r>
      <w:proofErr w:type="spellStart"/>
      <w:r>
        <w:rPr>
          <w:color w:val="000000"/>
        </w:rPr>
        <w:t>Diharapkan</w:t>
      </w:r>
      <w:proofErr w:type="spellEnd"/>
      <w:r>
        <w:rPr>
          <w:color w:val="000000"/>
        </w:rPr>
        <w:t xml:space="preserve"> pula agar </w:t>
      </w:r>
      <w:proofErr w:type="spellStart"/>
      <w:r>
        <w:rPr>
          <w:color w:val="000000"/>
        </w:rPr>
        <w:t>buku</w:t>
      </w:r>
      <w:proofErr w:type="spellEnd"/>
      <w:r>
        <w:rPr>
          <w:color w:val="000000"/>
        </w:rPr>
        <w:t xml:space="preserve"> yang </w:t>
      </w:r>
      <w:proofErr w:type="spellStart"/>
      <w:r>
        <w:rPr>
          <w:color w:val="000000"/>
        </w:rPr>
        <w:t>ingin</w:t>
      </w:r>
      <w:proofErr w:type="spellEnd"/>
      <w:r>
        <w:rPr>
          <w:color w:val="000000"/>
        </w:rPr>
        <w:t xml:space="preserve"> </w:t>
      </w:r>
      <w:proofErr w:type="spellStart"/>
      <w:r>
        <w:rPr>
          <w:color w:val="000000"/>
        </w:rPr>
        <w:t>disumbangkan</w:t>
      </w:r>
      <w:proofErr w:type="spellEnd"/>
      <w:r>
        <w:rPr>
          <w:color w:val="000000"/>
        </w:rPr>
        <w:t xml:space="preserve">, </w:t>
      </w:r>
      <w:proofErr w:type="spellStart"/>
      <w:r>
        <w:rPr>
          <w:color w:val="000000"/>
        </w:rPr>
        <w:t>kualitas</w:t>
      </w:r>
      <w:proofErr w:type="spellEnd"/>
      <w:r>
        <w:rPr>
          <w:color w:val="000000"/>
        </w:rPr>
        <w:t xml:space="preserve"> </w:t>
      </w:r>
      <w:r>
        <w:rPr>
          <w:color w:val="000000"/>
        </w:rPr>
        <w:lastRenderedPageBreak/>
        <w:t xml:space="preserve">dan </w:t>
      </w:r>
      <w:proofErr w:type="spellStart"/>
      <w:r>
        <w:rPr>
          <w:color w:val="000000"/>
        </w:rPr>
        <w:t>relevansinya</w:t>
      </w:r>
      <w:proofErr w:type="spellEnd"/>
      <w:r>
        <w:rPr>
          <w:color w:val="000000"/>
        </w:rPr>
        <w:t xml:space="preserve"> </w:t>
      </w:r>
      <w:proofErr w:type="spellStart"/>
      <w:r>
        <w:rPr>
          <w:color w:val="000000"/>
        </w:rPr>
        <w:t>terhadap</w:t>
      </w:r>
      <w:proofErr w:type="spellEnd"/>
      <w:r>
        <w:rPr>
          <w:color w:val="000000"/>
        </w:rPr>
        <w:t xml:space="preserve"> target </w:t>
      </w:r>
      <w:proofErr w:type="spellStart"/>
      <w:r>
        <w:rPr>
          <w:color w:val="000000"/>
        </w:rPr>
        <w:t>pembaca</w:t>
      </w:r>
      <w:proofErr w:type="spellEnd"/>
      <w:r>
        <w:rPr>
          <w:color w:val="000000"/>
        </w:rPr>
        <w:t xml:space="preserve"> </w:t>
      </w:r>
      <w:proofErr w:type="spellStart"/>
      <w:r>
        <w:rPr>
          <w:color w:val="000000"/>
        </w:rPr>
        <w:t>tetap</w:t>
      </w:r>
      <w:proofErr w:type="spellEnd"/>
      <w:r>
        <w:rPr>
          <w:color w:val="000000"/>
        </w:rPr>
        <w:t xml:space="preserve"> </w:t>
      </w:r>
      <w:proofErr w:type="spellStart"/>
      <w:r>
        <w:rPr>
          <w:color w:val="000000"/>
        </w:rPr>
        <w:t>diperhatikan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baik</w:t>
      </w:r>
      <w:proofErr w:type="spellEnd"/>
      <w:r>
        <w:rPr>
          <w:color w:val="000000"/>
        </w:rPr>
        <w:t>.</w:t>
      </w:r>
    </w:p>
    <w:p w14:paraId="619E41E2" w14:textId="77777777" w:rsidR="00315D35" w:rsidRPr="004C5E98" w:rsidRDefault="00315D35" w:rsidP="000705CE">
      <w:pPr>
        <w:jc w:val="both"/>
      </w:pPr>
    </w:p>
    <w:p w14:paraId="49F92DF6" w14:textId="77777777" w:rsidR="000705CE" w:rsidRPr="004C5E98" w:rsidRDefault="000705CE" w:rsidP="000705CE">
      <w:pPr>
        <w:pStyle w:val="ListParagraph"/>
        <w:tabs>
          <w:tab w:val="left" w:pos="3396"/>
        </w:tabs>
        <w:ind w:left="0"/>
        <w:jc w:val="both"/>
        <w:rPr>
          <w:b/>
        </w:rPr>
      </w:pPr>
      <w:r w:rsidRPr="004C5E98">
        <w:rPr>
          <w:b/>
        </w:rPr>
        <w:t>SIMPULAN</w:t>
      </w:r>
    </w:p>
    <w:p w14:paraId="77651D18" w14:textId="77777777" w:rsidR="000705CE" w:rsidRPr="004C5E98" w:rsidRDefault="000705CE" w:rsidP="000705CE">
      <w:pPr>
        <w:pStyle w:val="ListParagraph"/>
        <w:tabs>
          <w:tab w:val="left" w:pos="3396"/>
        </w:tabs>
        <w:ind w:left="0"/>
        <w:jc w:val="both"/>
      </w:pPr>
    </w:p>
    <w:p w14:paraId="7D1A13AE" w14:textId="77777777" w:rsidR="000705CE" w:rsidRPr="00C23648" w:rsidRDefault="000705CE" w:rsidP="000705CE">
      <w:pPr>
        <w:ind w:firstLine="720"/>
        <w:jc w:val="both"/>
        <w:rPr>
          <w:lang w:val="id-ID"/>
        </w:rPr>
      </w:pPr>
      <w:r w:rsidRPr="00C23648">
        <w:rPr>
          <w:lang w:val="id-ID"/>
        </w:rPr>
        <w:t>Melalui kegiatan ini, dapat disimpulkan bahwa menumbuhkan minat baca</w:t>
      </w:r>
      <w:r w:rsidRPr="00C23648">
        <w:t xml:space="preserve"> pada </w:t>
      </w:r>
      <w:proofErr w:type="spellStart"/>
      <w:r w:rsidRPr="00C23648">
        <w:t>anak</w:t>
      </w:r>
      <w:proofErr w:type="spellEnd"/>
      <w:r w:rsidRPr="00C23648">
        <w:rPr>
          <w:lang w:val="id-ID"/>
        </w:rPr>
        <w:t xml:space="preserve"> sangat penting, salah satu caranya adalah menyediakan tempat membaca yang nyaman, kondusif, mudah diakses dan dekat dengan anak seperti </w:t>
      </w:r>
      <w:r w:rsidRPr="00C23648">
        <w:rPr>
          <w:i/>
          <w:lang w:val="id-ID"/>
        </w:rPr>
        <w:t>Reading Corner</w:t>
      </w:r>
      <w:r w:rsidRPr="00C23648">
        <w:rPr>
          <w:lang w:val="id-ID"/>
        </w:rPr>
        <w:t xml:space="preserve">. Dengan </w:t>
      </w:r>
      <w:proofErr w:type="spellStart"/>
      <w:r w:rsidRPr="00C23648">
        <w:t>hadirnya</w:t>
      </w:r>
      <w:proofErr w:type="spellEnd"/>
      <w:r w:rsidRPr="00C23648">
        <w:rPr>
          <w:lang w:val="id-ID"/>
        </w:rPr>
        <w:t xml:space="preserve"> </w:t>
      </w:r>
      <w:r w:rsidRPr="00C23648">
        <w:rPr>
          <w:i/>
          <w:lang w:val="id-ID"/>
        </w:rPr>
        <w:t>Reading Corner</w:t>
      </w:r>
      <w:r w:rsidRPr="00C23648">
        <w:rPr>
          <w:lang w:val="id-ID"/>
        </w:rPr>
        <w:t xml:space="preserve">, diharapkan anak </w:t>
      </w:r>
      <w:proofErr w:type="spellStart"/>
      <w:r w:rsidRPr="00C23648">
        <w:t>dapat</w:t>
      </w:r>
      <w:proofErr w:type="spellEnd"/>
      <w:r w:rsidRPr="00C23648">
        <w:t xml:space="preserve"> </w:t>
      </w:r>
      <w:proofErr w:type="spellStart"/>
      <w:r w:rsidRPr="00C23648">
        <w:t>mengakses</w:t>
      </w:r>
      <w:proofErr w:type="spellEnd"/>
      <w:r w:rsidRPr="00C23648">
        <w:t xml:space="preserve"> dan </w:t>
      </w:r>
      <w:r w:rsidRPr="00C23648">
        <w:rPr>
          <w:lang w:val="id-ID"/>
        </w:rPr>
        <w:t xml:space="preserve">membaca dengan </w:t>
      </w:r>
      <w:proofErr w:type="spellStart"/>
      <w:r w:rsidRPr="00C23648">
        <w:t>antusias</w:t>
      </w:r>
      <w:proofErr w:type="spellEnd"/>
      <w:r w:rsidRPr="00C23648">
        <w:t xml:space="preserve">, </w:t>
      </w:r>
      <w:proofErr w:type="spellStart"/>
      <w:r w:rsidRPr="00C23648">
        <w:t>serta</w:t>
      </w:r>
      <w:proofErr w:type="spellEnd"/>
      <w:r w:rsidRPr="00C23648">
        <w:rPr>
          <w:lang w:val="id-ID"/>
        </w:rPr>
        <w:t xml:space="preserve"> berlatih untuk bertanggung jawab dalam menjaga dan memelihara buku bacaan.</w:t>
      </w:r>
    </w:p>
    <w:p w14:paraId="6C72050D" w14:textId="77777777" w:rsidR="000705CE" w:rsidRPr="00D46928" w:rsidRDefault="000705CE" w:rsidP="000705CE">
      <w:pPr>
        <w:ind w:firstLine="720"/>
        <w:jc w:val="both"/>
        <w:rPr>
          <w:rFonts w:ascii="Cambria" w:hAnsi="Cambria"/>
          <w:sz w:val="22"/>
          <w:szCs w:val="22"/>
          <w:lang w:val="sv-SE"/>
        </w:rPr>
      </w:pPr>
      <w:r w:rsidRPr="00C23648">
        <w:rPr>
          <w:lang w:val="id-ID"/>
        </w:rPr>
        <w:t>Selain itu, menyediakan buku bacaan yang beraneka jenis, seperti buku cerita, komik, novel, buku agama, buku pengetahuan, dan ensiklopedia merupakan langkah yang efektif dalam upaya menumbuhkan minat baca anak. Hal ini dikarenakan anak dapat memilih buku yang menarik sesuai dengan minat dan kebutuhan mereka</w:t>
      </w:r>
      <w:r w:rsidRPr="00F5748A">
        <w:rPr>
          <w:rFonts w:ascii="Cambria" w:hAnsi="Cambria"/>
          <w:sz w:val="22"/>
          <w:szCs w:val="22"/>
          <w:lang w:val="id-ID"/>
        </w:rPr>
        <w:t>.</w:t>
      </w:r>
    </w:p>
    <w:p w14:paraId="6D38B3E3" w14:textId="77777777" w:rsidR="000705CE" w:rsidRDefault="000705CE" w:rsidP="000705CE">
      <w:pPr>
        <w:tabs>
          <w:tab w:val="left" w:pos="720"/>
        </w:tabs>
        <w:jc w:val="both"/>
      </w:pPr>
    </w:p>
    <w:p w14:paraId="335A0885" w14:textId="77777777" w:rsidR="000705CE" w:rsidRPr="002E36A8" w:rsidRDefault="000705CE" w:rsidP="000705CE">
      <w:pPr>
        <w:tabs>
          <w:tab w:val="left" w:pos="720"/>
        </w:tabs>
        <w:jc w:val="both"/>
        <w:rPr>
          <w:b/>
        </w:rPr>
      </w:pPr>
    </w:p>
    <w:p w14:paraId="2005B64D" w14:textId="77777777" w:rsidR="000705CE" w:rsidRPr="002E36A8" w:rsidRDefault="000705CE" w:rsidP="000705CE">
      <w:pPr>
        <w:pStyle w:val="ListParagraph"/>
        <w:tabs>
          <w:tab w:val="left" w:pos="3396"/>
        </w:tabs>
        <w:ind w:left="0"/>
        <w:jc w:val="both"/>
        <w:rPr>
          <w:b/>
          <w:lang w:val="id-ID"/>
        </w:rPr>
      </w:pPr>
      <w:r w:rsidRPr="002E36A8">
        <w:rPr>
          <w:b/>
        </w:rPr>
        <w:t>DAFTAR PUSTAKA</w:t>
      </w:r>
    </w:p>
    <w:p w14:paraId="7FCE8BCC" w14:textId="77777777" w:rsidR="00C64466" w:rsidRDefault="00C64466" w:rsidP="00C64466">
      <w:pPr>
        <w:widowControl w:val="0"/>
        <w:autoSpaceDE w:val="0"/>
        <w:autoSpaceDN w:val="0"/>
        <w:adjustRightInd w:val="0"/>
        <w:jc w:val="both"/>
        <w:rPr>
          <w:b/>
        </w:rPr>
      </w:pPr>
    </w:p>
    <w:p w14:paraId="0C162709" w14:textId="1574E86F" w:rsidR="00950B97" w:rsidRPr="00950B97" w:rsidRDefault="00183A85" w:rsidP="00950B97">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00950B97" w:rsidRPr="00950B97">
        <w:rPr>
          <w:noProof/>
        </w:rPr>
        <w:t xml:space="preserve">Anugra, H., Yusup, P. M., &amp; Erwina, W. (2013). Faktor-Faktor Dominan Yang Mempengaruhi Minat Baca Mahasiswa Survei Eksplanatori Tentang Minat Baca Mahasiswa Di Upt Perpustakaan Itb. </w:t>
      </w:r>
      <w:r w:rsidR="00950B97" w:rsidRPr="00950B97">
        <w:rPr>
          <w:i/>
          <w:iCs/>
          <w:noProof/>
        </w:rPr>
        <w:t>Jurnal Kajian Informasi Dan Perpustakaan</w:t>
      </w:r>
      <w:r w:rsidR="00950B97" w:rsidRPr="00950B97">
        <w:rPr>
          <w:noProof/>
        </w:rPr>
        <w:t xml:space="preserve">, </w:t>
      </w:r>
      <w:r w:rsidR="00950B97" w:rsidRPr="00950B97">
        <w:rPr>
          <w:i/>
          <w:iCs/>
          <w:noProof/>
        </w:rPr>
        <w:t>1</w:t>
      </w:r>
      <w:r w:rsidR="00950B97" w:rsidRPr="00950B97">
        <w:rPr>
          <w:noProof/>
        </w:rPr>
        <w:t>(2), 137. https://doi.org/10.24198/jkip.v1i2.9980</w:t>
      </w:r>
    </w:p>
    <w:p w14:paraId="48E43BCB"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Aswat, H., &amp; Nurmaya G, A. L. (2019). Analisis Gerakan Literasi Pojok Baca Kelas Terhadap Eksistensi Dayabaca Anak Di </w:t>
      </w:r>
      <w:r w:rsidRPr="00950B97">
        <w:rPr>
          <w:noProof/>
        </w:rPr>
        <w:t xml:space="preserve">Sekolah Dasar. </w:t>
      </w:r>
      <w:r w:rsidRPr="00950B97">
        <w:rPr>
          <w:i/>
          <w:iCs/>
          <w:noProof/>
        </w:rPr>
        <w:t>Jurnal Basicedu</w:t>
      </w:r>
      <w:r w:rsidRPr="00950B97">
        <w:rPr>
          <w:noProof/>
        </w:rPr>
        <w:t xml:space="preserve">, </w:t>
      </w:r>
      <w:r w:rsidRPr="00950B97">
        <w:rPr>
          <w:i/>
          <w:iCs/>
          <w:noProof/>
        </w:rPr>
        <w:t>4</w:t>
      </w:r>
      <w:r w:rsidRPr="00950B97">
        <w:rPr>
          <w:noProof/>
        </w:rPr>
        <w:t>(1), 70–78. https://doi.org/10.31004/basicedu.v4i1.302</w:t>
      </w:r>
    </w:p>
    <w:p w14:paraId="76D6A512"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Basalamah, M. R., &amp; Mohammad Rizal. (2020). Penyediaan Rumah Baca Masyarakat Sebagai Solusi Cerdas Mengawali Budaya Membaca. </w:t>
      </w:r>
      <w:r w:rsidRPr="00950B97">
        <w:rPr>
          <w:i/>
          <w:iCs/>
          <w:noProof/>
        </w:rPr>
        <w:t>Dinamisia : Jurnal Pengabdian Kepada Masyarakat</w:t>
      </w:r>
      <w:r w:rsidRPr="00950B97">
        <w:rPr>
          <w:noProof/>
        </w:rPr>
        <w:t xml:space="preserve">, </w:t>
      </w:r>
      <w:r w:rsidRPr="00950B97">
        <w:rPr>
          <w:i/>
          <w:iCs/>
          <w:noProof/>
        </w:rPr>
        <w:t>4</w:t>
      </w:r>
      <w:r w:rsidRPr="00950B97">
        <w:rPr>
          <w:noProof/>
        </w:rPr>
        <w:t>(1). https://doi.org/10.31849/dinamisia.v4i1.3756</w:t>
      </w:r>
    </w:p>
    <w:p w14:paraId="2387AAF0"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Day, R. R., Bamford, J., Renandya, W. A., Jacobs, G. M., &amp; yu, V. W. S. (1998). Extensive reading in the second language classroom. </w:t>
      </w:r>
      <w:r w:rsidRPr="00950B97">
        <w:rPr>
          <w:i/>
          <w:iCs/>
          <w:noProof/>
        </w:rPr>
        <w:t>RELC Journal</w:t>
      </w:r>
      <w:r w:rsidRPr="00950B97">
        <w:rPr>
          <w:noProof/>
        </w:rPr>
        <w:t xml:space="preserve">, </w:t>
      </w:r>
      <w:r w:rsidRPr="00950B97">
        <w:rPr>
          <w:i/>
          <w:iCs/>
          <w:noProof/>
        </w:rPr>
        <w:t>29</w:t>
      </w:r>
      <w:r w:rsidRPr="00950B97">
        <w:rPr>
          <w:noProof/>
        </w:rPr>
        <w:t>(2), 187–191. https://doi.org/10.1177/003368829802900211</w:t>
      </w:r>
    </w:p>
    <w:p w14:paraId="26B5755B"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Faizah, D. U. (2016). </w:t>
      </w:r>
      <w:r w:rsidRPr="00950B97">
        <w:rPr>
          <w:i/>
          <w:iCs/>
          <w:noProof/>
        </w:rPr>
        <w:t>Gerakan Literasi di Sekolah-sekolah Dasar</w:t>
      </w:r>
      <w:r w:rsidRPr="00950B97">
        <w:rPr>
          <w:noProof/>
        </w:rPr>
        <w:t>.</w:t>
      </w:r>
    </w:p>
    <w:p w14:paraId="1A63F86E"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Hartyatni, M. S. (2018). Membangun Budaya Baca Melalui Pengelolaan Media Sudut Baca Kelas Dengan “12345.” </w:t>
      </w:r>
      <w:r w:rsidRPr="00950B97">
        <w:rPr>
          <w:i/>
          <w:iCs/>
          <w:noProof/>
        </w:rPr>
        <w:t>Jurnal Pemikiran Dan Pengembangan Sekolah Dasar (JP2SD)</w:t>
      </w:r>
      <w:r w:rsidRPr="00950B97">
        <w:rPr>
          <w:noProof/>
        </w:rPr>
        <w:t xml:space="preserve">, </w:t>
      </w:r>
      <w:r w:rsidRPr="00950B97">
        <w:rPr>
          <w:i/>
          <w:iCs/>
          <w:noProof/>
        </w:rPr>
        <w:t>6</w:t>
      </w:r>
      <w:r w:rsidRPr="00950B97">
        <w:rPr>
          <w:noProof/>
        </w:rPr>
        <w:t>(1), 1. https://doi.org/10.22219/jp2sd.v6i1.5906</w:t>
      </w:r>
    </w:p>
    <w:p w14:paraId="083E5BAC"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Maharani, O. D. (2017). Minat Baca Anak-Anak Di Kampoeng Baca Kabupaten Jember. </w:t>
      </w:r>
      <w:r w:rsidRPr="00950B97">
        <w:rPr>
          <w:i/>
          <w:iCs/>
          <w:noProof/>
        </w:rPr>
        <w:t>Jurnal Review Pendidikan Dasar : Jurnal Kajian Pendidikan Dan Hasil Penelitian</w:t>
      </w:r>
      <w:r w:rsidRPr="00950B97">
        <w:rPr>
          <w:noProof/>
        </w:rPr>
        <w:t xml:space="preserve">, </w:t>
      </w:r>
      <w:r w:rsidRPr="00950B97">
        <w:rPr>
          <w:i/>
          <w:iCs/>
          <w:noProof/>
        </w:rPr>
        <w:t>3</w:t>
      </w:r>
      <w:r w:rsidRPr="00950B97">
        <w:rPr>
          <w:noProof/>
        </w:rPr>
        <w:t>(1), 320. https://doi.org/10.26740/jrpd.v3n1.p320-328</w:t>
      </w:r>
    </w:p>
    <w:p w14:paraId="5B4F8271"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Restuningsih, M. A., Nyoman, D., &amp; Sudiana, N. (2017). Kemampuan Membaca Kritis Ditinjau Dari Kemampuan Berpikir Kritis Dan Minat Membaca Pada Siswa Kelas V Sd Kristen Harapan </w:t>
      </w:r>
      <w:r w:rsidRPr="00950B97">
        <w:rPr>
          <w:noProof/>
        </w:rPr>
        <w:lastRenderedPageBreak/>
        <w:t xml:space="preserve">Denpasar. </w:t>
      </w:r>
      <w:r w:rsidRPr="00950B97">
        <w:rPr>
          <w:i/>
          <w:iCs/>
          <w:noProof/>
        </w:rPr>
        <w:t>PENDASI: Jurnal Pendidikan Dasar Indonesia</w:t>
      </w:r>
      <w:r w:rsidRPr="00950B97">
        <w:rPr>
          <w:noProof/>
        </w:rPr>
        <w:t xml:space="preserve">, </w:t>
      </w:r>
      <w:r w:rsidRPr="00950B97">
        <w:rPr>
          <w:i/>
          <w:iCs/>
          <w:noProof/>
        </w:rPr>
        <w:t>1</w:t>
      </w:r>
      <w:r w:rsidRPr="00950B97">
        <w:rPr>
          <w:noProof/>
        </w:rPr>
        <w:t>(1), 45–54. https://doi.org/10.23887/jpdi.v1i1.2680</w:t>
      </w:r>
    </w:p>
    <w:p w14:paraId="144C024B" w14:textId="77777777" w:rsidR="00950B97" w:rsidRPr="00950B97" w:rsidRDefault="00950B97" w:rsidP="00950B97">
      <w:pPr>
        <w:widowControl w:val="0"/>
        <w:autoSpaceDE w:val="0"/>
        <w:autoSpaceDN w:val="0"/>
        <w:adjustRightInd w:val="0"/>
        <w:ind w:left="480" w:hanging="480"/>
        <w:rPr>
          <w:noProof/>
        </w:rPr>
      </w:pPr>
      <w:r w:rsidRPr="00950B97">
        <w:rPr>
          <w:noProof/>
        </w:rPr>
        <w:t xml:space="preserve">Wiyanti, E. (2014). Peran Minat </w:t>
      </w:r>
      <w:r w:rsidRPr="00950B97">
        <w:rPr>
          <w:noProof/>
        </w:rPr>
        <w:t xml:space="preserve">Membaca Dan Penguasaan Kosakata Terhadap Keterampilan Berbicara Bahasa Indonesia. </w:t>
      </w:r>
      <w:r w:rsidRPr="00950B97">
        <w:rPr>
          <w:i/>
          <w:iCs/>
          <w:noProof/>
        </w:rPr>
        <w:t>Deiksis</w:t>
      </w:r>
      <w:r w:rsidRPr="00950B97">
        <w:rPr>
          <w:noProof/>
        </w:rPr>
        <w:t xml:space="preserve">, </w:t>
      </w:r>
      <w:r w:rsidRPr="00950B97">
        <w:rPr>
          <w:i/>
          <w:iCs/>
          <w:noProof/>
        </w:rPr>
        <w:t>6</w:t>
      </w:r>
      <w:r w:rsidRPr="00950B97">
        <w:rPr>
          <w:noProof/>
        </w:rPr>
        <w:t>(2), 89–100.</w:t>
      </w:r>
    </w:p>
    <w:p w14:paraId="7B23EA16" w14:textId="2E1D49D4" w:rsidR="00C64466" w:rsidRDefault="00183A85" w:rsidP="00183A85">
      <w:pPr>
        <w:widowControl w:val="0"/>
        <w:autoSpaceDE w:val="0"/>
        <w:autoSpaceDN w:val="0"/>
        <w:adjustRightInd w:val="0"/>
        <w:jc w:val="both"/>
        <w:rPr>
          <w:b/>
        </w:rPr>
      </w:pPr>
      <w:r>
        <w:rPr>
          <w:b/>
        </w:rPr>
        <w:fldChar w:fldCharType="end"/>
      </w:r>
    </w:p>
    <w:p w14:paraId="2C062A10" w14:textId="31D608FF" w:rsidR="00C64466" w:rsidRPr="002E36A8" w:rsidRDefault="00C64466" w:rsidP="00183A85">
      <w:pPr>
        <w:widowControl w:val="0"/>
        <w:autoSpaceDE w:val="0"/>
        <w:autoSpaceDN w:val="0"/>
        <w:adjustRightInd w:val="0"/>
        <w:jc w:val="both"/>
        <w:rPr>
          <w:b/>
        </w:rPr>
        <w:sectPr w:rsidR="00C64466" w:rsidRPr="002E36A8" w:rsidSect="00620D8E">
          <w:type w:val="continuous"/>
          <w:pgSz w:w="11907" w:h="16839" w:code="9"/>
          <w:pgMar w:top="1701" w:right="1701" w:bottom="2268" w:left="2268" w:header="720" w:footer="720" w:gutter="0"/>
          <w:cols w:num="2" w:space="454"/>
          <w:docGrid w:linePitch="360"/>
        </w:sectPr>
      </w:pPr>
    </w:p>
    <w:p w14:paraId="038870DF" w14:textId="77777777" w:rsidR="000164F0" w:rsidRPr="002E36A8" w:rsidRDefault="000164F0" w:rsidP="00183A85">
      <w:pPr>
        <w:pStyle w:val="ListParagraph"/>
        <w:tabs>
          <w:tab w:val="left" w:pos="3396"/>
        </w:tabs>
        <w:ind w:left="0"/>
        <w:jc w:val="both"/>
        <w:rPr>
          <w:b/>
          <w:lang w:val="id-ID"/>
        </w:rPr>
      </w:pPr>
    </w:p>
    <w:sectPr w:rsidR="000164F0"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E414" w14:textId="77777777" w:rsidR="00074615" w:rsidRDefault="00074615" w:rsidP="00D47E83">
      <w:r>
        <w:separator/>
      </w:r>
    </w:p>
  </w:endnote>
  <w:endnote w:type="continuationSeparator" w:id="0">
    <w:p w14:paraId="75CE53E8" w14:textId="77777777" w:rsidR="00074615" w:rsidRDefault="00074615"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B93B" w14:textId="77777777" w:rsidR="00074615" w:rsidRDefault="00074615" w:rsidP="00D47E83">
      <w:r>
        <w:separator/>
      </w:r>
    </w:p>
  </w:footnote>
  <w:footnote w:type="continuationSeparator" w:id="0">
    <w:p w14:paraId="7ADA62D8" w14:textId="77777777" w:rsidR="00074615" w:rsidRDefault="00074615"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37E86C06"/>
    <w:multiLevelType w:val="hybridMultilevel"/>
    <w:tmpl w:val="233C3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27293"/>
    <w:rsid w:val="00042465"/>
    <w:rsid w:val="000662FE"/>
    <w:rsid w:val="0006709B"/>
    <w:rsid w:val="000705CE"/>
    <w:rsid w:val="00070849"/>
    <w:rsid w:val="00074615"/>
    <w:rsid w:val="000A2970"/>
    <w:rsid w:val="000A5B6F"/>
    <w:rsid w:val="000B4C0A"/>
    <w:rsid w:val="000C2FB0"/>
    <w:rsid w:val="000C6100"/>
    <w:rsid w:val="000C67B9"/>
    <w:rsid w:val="000D11BE"/>
    <w:rsid w:val="000D3BBF"/>
    <w:rsid w:val="000F4FF7"/>
    <w:rsid w:val="001040C8"/>
    <w:rsid w:val="001242B3"/>
    <w:rsid w:val="0013379B"/>
    <w:rsid w:val="001340A9"/>
    <w:rsid w:val="00145F11"/>
    <w:rsid w:val="00157CF0"/>
    <w:rsid w:val="00174162"/>
    <w:rsid w:val="00183A85"/>
    <w:rsid w:val="00184D2A"/>
    <w:rsid w:val="001A2559"/>
    <w:rsid w:val="001A467C"/>
    <w:rsid w:val="001D2546"/>
    <w:rsid w:val="001F3D80"/>
    <w:rsid w:val="00202813"/>
    <w:rsid w:val="00210C45"/>
    <w:rsid w:val="00220AC8"/>
    <w:rsid w:val="00241EE6"/>
    <w:rsid w:val="00253E77"/>
    <w:rsid w:val="00255D95"/>
    <w:rsid w:val="002566E3"/>
    <w:rsid w:val="002718BF"/>
    <w:rsid w:val="002959D2"/>
    <w:rsid w:val="002A2ABF"/>
    <w:rsid w:val="002B1871"/>
    <w:rsid w:val="002C08A9"/>
    <w:rsid w:val="002E0091"/>
    <w:rsid w:val="002E1B43"/>
    <w:rsid w:val="002E36A8"/>
    <w:rsid w:val="00315D35"/>
    <w:rsid w:val="00325C27"/>
    <w:rsid w:val="00326C2D"/>
    <w:rsid w:val="0033527B"/>
    <w:rsid w:val="003433C5"/>
    <w:rsid w:val="00352C27"/>
    <w:rsid w:val="00380B4E"/>
    <w:rsid w:val="003921D4"/>
    <w:rsid w:val="003A0AB4"/>
    <w:rsid w:val="003B42BB"/>
    <w:rsid w:val="003D0C56"/>
    <w:rsid w:val="003E0B78"/>
    <w:rsid w:val="0041597C"/>
    <w:rsid w:val="004301CF"/>
    <w:rsid w:val="00431BCC"/>
    <w:rsid w:val="00435B8A"/>
    <w:rsid w:val="00452525"/>
    <w:rsid w:val="00472CB3"/>
    <w:rsid w:val="0048295B"/>
    <w:rsid w:val="00496CC9"/>
    <w:rsid w:val="004E1BEC"/>
    <w:rsid w:val="00523AE2"/>
    <w:rsid w:val="0053126B"/>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6E62EC"/>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16FCB"/>
    <w:rsid w:val="0092199E"/>
    <w:rsid w:val="0093732B"/>
    <w:rsid w:val="009446EE"/>
    <w:rsid w:val="00947842"/>
    <w:rsid w:val="00947912"/>
    <w:rsid w:val="00950B97"/>
    <w:rsid w:val="00953A29"/>
    <w:rsid w:val="00A03ADB"/>
    <w:rsid w:val="00A10702"/>
    <w:rsid w:val="00A11E5D"/>
    <w:rsid w:val="00A142B8"/>
    <w:rsid w:val="00A1526E"/>
    <w:rsid w:val="00A157C7"/>
    <w:rsid w:val="00A44F08"/>
    <w:rsid w:val="00A7092D"/>
    <w:rsid w:val="00A7151F"/>
    <w:rsid w:val="00A7469B"/>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E297D"/>
    <w:rsid w:val="00BF0F47"/>
    <w:rsid w:val="00C11429"/>
    <w:rsid w:val="00C46629"/>
    <w:rsid w:val="00C535F3"/>
    <w:rsid w:val="00C571C5"/>
    <w:rsid w:val="00C64466"/>
    <w:rsid w:val="00C86DF2"/>
    <w:rsid w:val="00C906B8"/>
    <w:rsid w:val="00CA5E9F"/>
    <w:rsid w:val="00CF5B36"/>
    <w:rsid w:val="00D07FA4"/>
    <w:rsid w:val="00D17467"/>
    <w:rsid w:val="00D47E83"/>
    <w:rsid w:val="00D519B5"/>
    <w:rsid w:val="00D547B4"/>
    <w:rsid w:val="00D56051"/>
    <w:rsid w:val="00D60C4F"/>
    <w:rsid w:val="00D60FC3"/>
    <w:rsid w:val="00D6222B"/>
    <w:rsid w:val="00D702F1"/>
    <w:rsid w:val="00D95598"/>
    <w:rsid w:val="00DC2FC9"/>
    <w:rsid w:val="00DC72A8"/>
    <w:rsid w:val="00DD2F70"/>
    <w:rsid w:val="00DE00FC"/>
    <w:rsid w:val="00DE3772"/>
    <w:rsid w:val="00DF2065"/>
    <w:rsid w:val="00E55E72"/>
    <w:rsid w:val="00E72020"/>
    <w:rsid w:val="00E76B12"/>
    <w:rsid w:val="00E83E77"/>
    <w:rsid w:val="00EA19A5"/>
    <w:rsid w:val="00EA315D"/>
    <w:rsid w:val="00EB613A"/>
    <w:rsid w:val="00ED31E7"/>
    <w:rsid w:val="00ED34B3"/>
    <w:rsid w:val="00ED3D11"/>
    <w:rsid w:val="00EE2F4B"/>
    <w:rsid w:val="00EF06A4"/>
    <w:rsid w:val="00EF71A8"/>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B7A08"/>
  <w15:docId w15:val="{8A5A601E-D0B1-4D4B-AC8A-03556F74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al_pspbi@fkip.upr.ac.id"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skaevia@fkip.upr.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wi.rakhmawati@fkip.upr.ac.id"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uswatunhps@fkip.upr.ac.id3" TargetMode="External"/><Relationship Id="rId4" Type="http://schemas.openxmlformats.org/officeDocument/2006/relationships/settings" Target="settings.xml"/><Relationship Id="rId9" Type="http://schemas.openxmlformats.org/officeDocument/2006/relationships/hyperlink" Target="mailto:graceevelina@fkip.upr.ac.id"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5866</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31</cp:revision>
  <cp:lastPrinted>2018-06-06T07:21:00Z</cp:lastPrinted>
  <dcterms:created xsi:type="dcterms:W3CDTF">2018-06-06T07:24:00Z</dcterms:created>
  <dcterms:modified xsi:type="dcterms:W3CDTF">2024-08-10T11:42:00Z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1ae630e3-7e09-3a3d-8a7e-6be1563d89cb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